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6" w:type="dxa"/>
        <w:tblLook w:val="00A0" w:firstRow="1" w:lastRow="0" w:firstColumn="1" w:lastColumn="0" w:noHBand="0" w:noVBand="0"/>
      </w:tblPr>
      <w:tblGrid>
        <w:gridCol w:w="261"/>
        <w:gridCol w:w="9942"/>
        <w:gridCol w:w="93"/>
      </w:tblGrid>
      <w:tr w:rsidR="00EC3CC7" w:rsidRPr="00CE3814" w:rsidTr="00E76116">
        <w:tc>
          <w:tcPr>
            <w:tcW w:w="10296" w:type="dxa"/>
            <w:gridSpan w:val="3"/>
            <w:tcBorders>
              <w:bottom w:val="single" w:sz="4" w:space="0" w:color="auto"/>
            </w:tcBorders>
          </w:tcPr>
          <w:p w:rsidR="00EC3CC7" w:rsidRPr="00CE3814" w:rsidRDefault="00EC3CC7" w:rsidP="00EC3CC7">
            <w:pPr>
              <w:pStyle w:val="ANTitle0"/>
              <w:rPr>
                <w:rFonts w:eastAsiaTheme="minorEastAsia"/>
              </w:rPr>
            </w:pPr>
            <w:bookmarkStart w:id="0" w:name="AN"/>
            <w:r w:rsidRPr="00CE3814">
              <w:rPr>
                <w:rFonts w:eastAsiaTheme="minorEastAsia"/>
              </w:rPr>
              <w:t>AN</w:t>
            </w:r>
            <w:bookmarkEnd w:id="0"/>
            <w:r w:rsidR="0082209C" w:rsidRPr="00CE3814">
              <w:rPr>
                <w:rFonts w:eastAsiaTheme="minorEastAsia"/>
              </w:rPr>
              <w:t>60305</w:t>
            </w:r>
          </w:p>
        </w:tc>
      </w:tr>
      <w:tr w:rsidR="00EC3CC7" w:rsidRPr="00CE3814" w:rsidTr="00E76116">
        <w:tc>
          <w:tcPr>
            <w:tcW w:w="10296" w:type="dxa"/>
            <w:gridSpan w:val="3"/>
            <w:tcBorders>
              <w:top w:val="single" w:sz="4" w:space="0" w:color="auto"/>
            </w:tcBorders>
          </w:tcPr>
          <w:p w:rsidR="00EC3CC7" w:rsidRPr="00CE3814" w:rsidRDefault="0082209C" w:rsidP="00E76116">
            <w:pPr>
              <w:pStyle w:val="ANTitle"/>
              <w:pBdr>
                <w:top w:val="none" w:sz="0" w:space="0" w:color="auto"/>
              </w:pBdr>
              <w:rPr>
                <w:rFonts w:eastAsiaTheme="minorEastAsia"/>
              </w:rPr>
            </w:pPr>
            <w:r w:rsidRPr="00CE3814">
              <w:rPr>
                <w:rFonts w:eastAsiaTheme="minorEastAsia"/>
              </w:rPr>
              <w:t>＜＜</w:t>
            </w:r>
            <w:r w:rsidRPr="00CE3814">
              <w:rPr>
                <w:rFonts w:eastAsiaTheme="minorEastAsia"/>
              </w:rPr>
              <w:t xml:space="preserve">★Using </w:t>
            </w:r>
            <w:proofErr w:type="spellStart"/>
            <w:r w:rsidRPr="00CE3814">
              <w:rPr>
                <w:rFonts w:eastAsiaTheme="minorEastAsia"/>
              </w:rPr>
              <w:t>PSoC</w:t>
            </w:r>
            <w:proofErr w:type="spellEnd"/>
            <w:r w:rsidRPr="00CE3814">
              <w:rPr>
                <w:rFonts w:eastAsiaTheme="minorEastAsia"/>
                <w:highlight w:val="yellow"/>
                <w:vertAlign w:val="superscript"/>
              </w:rPr>
              <w:t>®</w:t>
            </w:r>
            <w:r w:rsidRPr="00CE3814">
              <w:rPr>
                <w:rFonts w:eastAsiaTheme="minorEastAsia"/>
              </w:rPr>
              <w:t xml:space="preserve"> 3 and </w:t>
            </w:r>
            <w:proofErr w:type="spellStart"/>
            <w:r w:rsidR="00B8320A" w:rsidRPr="00CE3814">
              <w:rPr>
                <w:rFonts w:eastAsiaTheme="minorEastAsia"/>
              </w:rPr>
              <w:t>PSoC</w:t>
            </w:r>
            <w:proofErr w:type="spellEnd"/>
            <w:r w:rsidR="00B8320A" w:rsidRPr="00CE3814">
              <w:rPr>
                <w:rFonts w:eastAsiaTheme="minorEastAsia"/>
              </w:rPr>
              <w:t xml:space="preserve"> 5LP</w:t>
            </w:r>
            <w:r w:rsidRPr="00CE3814">
              <w:rPr>
                <w:rFonts w:eastAsiaTheme="minorEastAsia"/>
              </w:rPr>
              <w:t xml:space="preserve"> IDACs to </w:t>
            </w:r>
            <w:r w:rsidR="00804508" w:rsidRPr="00CE3814">
              <w:rPr>
                <w:rFonts w:eastAsiaTheme="minorEastAsia"/>
              </w:rPr>
              <w:t>B</w:t>
            </w:r>
            <w:r w:rsidRPr="00CE3814">
              <w:rPr>
                <w:rFonts w:eastAsiaTheme="minorEastAsia"/>
              </w:rPr>
              <w:t xml:space="preserve">uild a </w:t>
            </w:r>
            <w:r w:rsidR="00804508" w:rsidRPr="00CE3814">
              <w:rPr>
                <w:rFonts w:eastAsiaTheme="minorEastAsia"/>
              </w:rPr>
              <w:t>B</w:t>
            </w:r>
            <w:r w:rsidRPr="00CE3814">
              <w:rPr>
                <w:rFonts w:eastAsiaTheme="minorEastAsia"/>
              </w:rPr>
              <w:t>etter VDAC</w:t>
            </w:r>
            <w:r w:rsidRPr="00CE3814">
              <w:rPr>
                <w:rFonts w:eastAsiaTheme="minorEastAsia"/>
              </w:rPr>
              <w:t>＞＞</w:t>
            </w:r>
            <w:r w:rsidRPr="00CE3814">
              <w:rPr>
                <w:rFonts w:eastAsiaTheme="minorEastAsia"/>
              </w:rPr>
              <w:t>PSoC®3</w:t>
            </w:r>
            <w:r w:rsidRPr="00CE3814">
              <w:rPr>
                <w:rFonts w:eastAsiaTheme="minorEastAsia"/>
              </w:rPr>
              <w:t>および</w:t>
            </w:r>
            <w:r w:rsidRPr="00CE3814">
              <w:rPr>
                <w:rFonts w:eastAsiaTheme="minorEastAsia"/>
              </w:rPr>
              <w:t>PSoC 5LP IDAC</w:t>
            </w:r>
            <w:r w:rsidRPr="00CE3814">
              <w:rPr>
                <w:rFonts w:eastAsiaTheme="minorEastAsia"/>
              </w:rPr>
              <w:t>を使用してより良い</w:t>
            </w:r>
            <w:r w:rsidRPr="00CE3814">
              <w:rPr>
                <w:rFonts w:eastAsiaTheme="minorEastAsia"/>
              </w:rPr>
              <w:t>VDAC</w:t>
            </w:r>
            <w:r w:rsidRPr="00CE3814">
              <w:rPr>
                <w:rFonts w:eastAsiaTheme="minorEastAsia"/>
              </w:rPr>
              <w:t>を構築する</w:t>
            </w:r>
            <w:r w:rsidR="00EC3CC7" w:rsidRPr="00CE3814">
              <w:rPr>
                <w:rFonts w:eastAsiaTheme="minorEastAsia"/>
              </w:rPr>
              <w:t xml:space="preserve"> </w:t>
            </w:r>
          </w:p>
          <w:tbl>
            <w:tblPr>
              <w:tblW w:w="0" w:type="auto"/>
              <w:tblLook w:val="04A0" w:firstRow="1" w:lastRow="0" w:firstColumn="1" w:lastColumn="0" w:noHBand="0" w:noVBand="1"/>
            </w:tblPr>
            <w:tblGrid>
              <w:gridCol w:w="10080"/>
            </w:tblGrid>
            <w:tr w:rsidR="00400412" w:rsidRPr="00CE3814" w:rsidTr="00311DB3">
              <w:tc>
                <w:tcPr>
                  <w:tcW w:w="10070" w:type="dxa"/>
                </w:tcPr>
                <w:p w:rsidR="00400412" w:rsidRPr="00CE3814" w:rsidRDefault="00400412" w:rsidP="00E76116">
                  <w:pPr>
                    <w:pStyle w:val="TopBlock"/>
                    <w:spacing w:before="100" w:beforeAutospacing="1"/>
                    <w:rPr>
                      <w:rFonts w:eastAsiaTheme="minorEastAsia"/>
                    </w:rPr>
                  </w:pPr>
                  <w:r w:rsidRPr="00CE3814">
                    <w:rPr>
                      <w:rFonts w:eastAsiaTheme="minorEastAsia"/>
                    </w:rPr>
                    <w:t>＜＜</w:t>
                  </w:r>
                  <w:r w:rsidRPr="00CE3814">
                    <w:rPr>
                      <w:rFonts w:eastAsiaTheme="minorEastAsia"/>
                    </w:rPr>
                    <w:t>★Author:</w:t>
                  </w:r>
                  <w:r w:rsidR="0082209C" w:rsidRPr="00CE3814">
                    <w:rPr>
                      <w:rFonts w:eastAsiaTheme="minorEastAsia"/>
                    </w:rPr>
                    <w:t xml:space="preserve"> Chris </w:t>
                  </w:r>
                  <w:proofErr w:type="spellStart"/>
                  <w:r w:rsidR="0082209C" w:rsidRPr="00CE3814">
                    <w:rPr>
                      <w:rFonts w:eastAsiaTheme="minorEastAsia"/>
                    </w:rPr>
                    <w:t>Keeser</w:t>
                  </w:r>
                  <w:proofErr w:type="spellEnd"/>
                  <w:r w:rsidR="0082209C" w:rsidRPr="00CE3814">
                    <w:rPr>
                      <w:rFonts w:eastAsiaTheme="minorEastAsia"/>
                    </w:rPr>
                    <w:t>＞＞</w:t>
                  </w:r>
                  <w:proofErr w:type="spellStart"/>
                  <w:r w:rsidR="0082209C" w:rsidRPr="00CE3814">
                    <w:rPr>
                      <w:rFonts w:eastAsiaTheme="minorEastAsia"/>
                    </w:rPr>
                    <w:t>著者：クリスキーザ</w:t>
                  </w:r>
                  <w:proofErr w:type="spellEnd"/>
                  <w:r w:rsidR="0082209C" w:rsidRPr="00CE3814">
                    <w:rPr>
                      <w:rFonts w:eastAsiaTheme="minorEastAsia"/>
                    </w:rPr>
                    <w:t>ー</w:t>
                  </w:r>
                </w:p>
              </w:tc>
            </w:tr>
            <w:tr w:rsidR="00400412" w:rsidRPr="00CE3814" w:rsidTr="00311DB3">
              <w:tc>
                <w:tcPr>
                  <w:tcW w:w="10070" w:type="dxa"/>
                </w:tcPr>
                <w:p w:rsidR="00400412" w:rsidRPr="00CE3814" w:rsidRDefault="00400412" w:rsidP="00E76116">
                  <w:pPr>
                    <w:pStyle w:val="TopBlock"/>
                    <w:rPr>
                      <w:rFonts w:eastAsiaTheme="minorEastAsia"/>
                    </w:rPr>
                  </w:pPr>
                  <w:bookmarkStart w:id="1" w:name="Dropdown1"/>
                  <w:r w:rsidRPr="00CE3814">
                    <w:rPr>
                      <w:rFonts w:eastAsiaTheme="minorEastAsia"/>
                    </w:rPr>
                    <w:t>＜＜</w:t>
                  </w:r>
                  <w:r w:rsidRPr="00CE3814">
                    <w:rPr>
                      <w:rFonts w:eastAsiaTheme="minorEastAsia"/>
                    </w:rPr>
                    <w:t xml:space="preserve">★Associated Project: </w:t>
                  </w:r>
                  <w:bookmarkEnd w:id="1"/>
                  <w:r w:rsidRPr="00CE3814">
                    <w:rPr>
                      <w:rFonts w:eastAsiaTheme="minorEastAsia"/>
                    </w:rPr>
                    <w:t>No</w:t>
                  </w:r>
                  <w:r w:rsidRPr="00CE3814">
                    <w:rPr>
                      <w:rFonts w:eastAsiaTheme="minorEastAsia"/>
                    </w:rPr>
                    <w:t>＞＞関連プロジェクト：いいえ</w:t>
                  </w:r>
                </w:p>
              </w:tc>
            </w:tr>
            <w:tr w:rsidR="00400412" w:rsidRPr="00CE3814" w:rsidTr="00311DB3">
              <w:tc>
                <w:tcPr>
                  <w:tcW w:w="10070" w:type="dxa"/>
                </w:tcPr>
                <w:p w:rsidR="00400412" w:rsidRPr="00CE3814" w:rsidRDefault="00400412" w:rsidP="00E76116">
                  <w:pPr>
                    <w:pStyle w:val="TopBlock"/>
                    <w:rPr>
                      <w:rFonts w:eastAsiaTheme="minorEastAsia"/>
                    </w:rPr>
                  </w:pPr>
                  <w:r w:rsidRPr="00CE3814">
                    <w:rPr>
                      <w:rFonts w:eastAsiaTheme="minorEastAsia"/>
                    </w:rPr>
                    <w:t>＜＜</w:t>
                  </w:r>
                  <w:r w:rsidRPr="00CE3814">
                    <w:rPr>
                      <w:rFonts w:eastAsiaTheme="minorEastAsia"/>
                    </w:rPr>
                    <w:t>★Associated Part Family: CY8C3xxx, CY8C5xxx</w:t>
                  </w:r>
                  <w:r w:rsidRPr="00CE3814">
                    <w:rPr>
                      <w:rFonts w:eastAsiaTheme="minorEastAsia"/>
                    </w:rPr>
                    <w:t>＞＞関連部品ファミリ：</w:t>
                  </w:r>
                  <w:r w:rsidR="00452D81" w:rsidRPr="00CE3814">
                    <w:rPr>
                      <w:rFonts w:eastAsiaTheme="minorEastAsia"/>
                    </w:rPr>
                    <w:t>CY8C3xxx</w:t>
                  </w:r>
                  <w:r w:rsidR="00452D81" w:rsidRPr="00CE3814">
                    <w:rPr>
                      <w:rFonts w:eastAsiaTheme="minorEastAsia"/>
                    </w:rPr>
                    <w:t>、</w:t>
                  </w:r>
                  <w:r w:rsidR="00452D81" w:rsidRPr="00CE3814">
                    <w:rPr>
                      <w:rFonts w:eastAsiaTheme="minorEastAsia"/>
                    </w:rPr>
                    <w:t>CY8C5xxx</w:t>
                  </w:r>
                </w:p>
              </w:tc>
            </w:tr>
            <w:tr w:rsidR="00400412" w:rsidRPr="00CE3814" w:rsidTr="00E76116">
              <w:tc>
                <w:tcPr>
                  <w:tcW w:w="10070" w:type="dxa"/>
                </w:tcPr>
                <w:p w:rsidR="00400412" w:rsidRPr="00CE3814" w:rsidRDefault="00400412" w:rsidP="00E76116">
                  <w:pPr>
                    <w:pStyle w:val="TopBlock"/>
                    <w:rPr>
                      <w:rFonts w:eastAsiaTheme="minorEastAsia"/>
                    </w:rPr>
                  </w:pPr>
                  <w:r w:rsidRPr="00CE3814">
                    <w:rPr>
                      <w:rFonts w:eastAsiaTheme="minorEastAsia"/>
                    </w:rPr>
                    <w:t>＜＜</w:t>
                  </w:r>
                  <w:r w:rsidRPr="00CE3814">
                    <w:rPr>
                      <w:rFonts w:eastAsiaTheme="minorEastAsia"/>
                    </w:rPr>
                    <w:t>★</w:t>
                  </w:r>
                  <w:r w:rsidRPr="00CE3814">
                    <w:rPr>
                      <w:rFonts w:eastAsiaTheme="minorEastAsia"/>
                    </w:rPr>
                    <w:t>［</w:t>
                  </w:r>
                  <w:r w:rsidRPr="00CE3814">
                    <w:rPr>
                      <w:rFonts w:eastAsiaTheme="minorEastAsia"/>
                    </w:rPr>
                    <w:t>1</w:t>
                  </w:r>
                  <w:r w:rsidRPr="00CE3814">
                    <w:rPr>
                      <w:rFonts w:eastAsiaTheme="minorEastAsia"/>
                    </w:rPr>
                    <w:t>］</w:t>
                  </w:r>
                  <w:r w:rsidRPr="00CE3814">
                    <w:rPr>
                      <w:rFonts w:eastAsiaTheme="minorEastAsia"/>
                    </w:rPr>
                    <w:t xml:space="preserve">Related Application Notes: </w:t>
                  </w:r>
                  <w:r w:rsidR="00452D81" w:rsidRPr="00CE3814">
                    <w:rPr>
                      <w:rFonts w:eastAsiaTheme="minorEastAsia"/>
                    </w:rPr>
                    <w:t>None</w:t>
                  </w:r>
                  <w:r w:rsidR="00452D81" w:rsidRPr="00CE3814">
                    <w:rPr>
                      <w:rFonts w:eastAsiaTheme="minorEastAsia"/>
                    </w:rPr>
                    <w:t>＞＞関連アプリケーションノート：なし</w:t>
                  </w:r>
                </w:p>
                <w:p w:rsidR="00400412" w:rsidRPr="00CE3814" w:rsidRDefault="00400412" w:rsidP="00E76116">
                  <w:pPr>
                    <w:pStyle w:val="TopBlock"/>
                    <w:jc w:val="left"/>
                    <w:rPr>
                      <w:rFonts w:eastAsiaTheme="minorEastAsia"/>
                    </w:rPr>
                  </w:pPr>
                </w:p>
              </w:tc>
            </w:tr>
            <w:tr w:rsidR="001E3F50" w:rsidRPr="00CE3814" w:rsidTr="00E76116">
              <w:tc>
                <w:tcPr>
                  <w:tcW w:w="10070" w:type="dxa"/>
                  <w:tcBorders>
                    <w:bottom w:val="single" w:sz="4" w:space="0" w:color="auto"/>
                  </w:tcBorders>
                </w:tcPr>
                <w:p w:rsidR="001A0F43" w:rsidRPr="001A0F43" w:rsidRDefault="001E3F50" w:rsidP="00E76116">
                  <w:pPr>
                    <w:pStyle w:val="TopBlock"/>
                    <w:ind w:left="0"/>
                    <w:jc w:val="left"/>
                    <w:rPr>
                      <w:rFonts w:eastAsiaTheme="minorEastAsia"/>
                      <w:b w:val="0"/>
                      <w:szCs w:val="20"/>
                      <w:lang w:eastAsia="ko-KR"/>
                    </w:rPr>
                  </w:pPr>
                  <w:r w:rsidRPr="00CE3814">
                    <w:rPr>
                      <w:rFonts w:eastAsiaTheme="minorEastAsia"/>
                      <w:b w:val="0"/>
                      <w:szCs w:val="20"/>
                    </w:rPr>
                    <w:t>＜＜</w:t>
                  </w:r>
                  <w:r w:rsidRPr="00CE3814">
                    <w:rPr>
                      <w:rFonts w:eastAsiaTheme="minorEastAsia"/>
                      <w:b w:val="0"/>
                      <w:szCs w:val="20"/>
                    </w:rPr>
                    <w:t xml:space="preserve">★If you have a question, or need help with this application note, </w:t>
                  </w:r>
                  <w:r w:rsidR="001A0F43" w:rsidRPr="00CE3814">
                    <w:rPr>
                      <w:rFonts w:eastAsiaTheme="minorEastAsia" w:hint="eastAsia"/>
                      <w:b w:val="0"/>
                      <w:szCs w:val="20"/>
                      <w:lang w:eastAsia="ko-KR"/>
                    </w:rPr>
                    <w:t xml:space="preserve">visit </w:t>
                  </w:r>
                  <w:r w:rsidR="001A0F43" w:rsidRPr="00BE5422">
                    <w:rPr>
                      <w:rFonts w:eastAsiaTheme="minorEastAsia"/>
                      <w:b w:val="0"/>
                      <w:szCs w:val="20"/>
                      <w:highlight w:val="yellow"/>
                      <w:lang w:eastAsia="ko-KR"/>
                    </w:rPr>
                    <w:t>http://www.cypress.com/support</w:t>
                  </w:r>
                  <w:r w:rsidR="001A0F43" w:rsidRPr="00BE5422">
                    <w:rPr>
                      <w:rFonts w:eastAsiaTheme="minorEastAsia"/>
                      <w:b w:val="0"/>
                      <w:szCs w:val="20"/>
                      <w:highlight w:val="yellow"/>
                      <w:lang w:eastAsia="ko-KR"/>
                    </w:rPr>
                    <w:t>＞＞</w:t>
                  </w:r>
                  <w:r w:rsidR="001A0F43" w:rsidRPr="00BE5422">
                    <w:rPr>
                      <w:rFonts w:eastAsiaTheme="minorEastAsia"/>
                      <w:b w:val="0"/>
                      <w:szCs w:val="20"/>
                      <w:lang w:eastAsia="ko-KR"/>
                    </w:rPr>
                    <w:t>質問がある場合、またはこのアプリケーションノートのヘルプが必要な場合は、</w:t>
                  </w:r>
                  <w:r w:rsidR="001A0F43" w:rsidRPr="00BE5422">
                    <w:rPr>
                      <w:rFonts w:eastAsiaTheme="minorEastAsia"/>
                      <w:b w:val="0"/>
                      <w:szCs w:val="20"/>
                      <w:lang w:eastAsia="ko-KR"/>
                    </w:rPr>
                    <w:t>http</w:t>
                  </w:r>
                  <w:r w:rsidR="001A0F43" w:rsidRPr="00BE5422">
                    <w:rPr>
                      <w:rFonts w:eastAsiaTheme="minorEastAsia"/>
                      <w:b w:val="0"/>
                      <w:szCs w:val="20"/>
                      <w:lang w:eastAsia="ko-KR"/>
                    </w:rPr>
                    <w:t>：</w:t>
                  </w:r>
                  <w:r w:rsidR="001A0F43" w:rsidRPr="00BE5422">
                    <w:rPr>
                      <w:rFonts w:eastAsiaTheme="minorEastAsia"/>
                      <w:b w:val="0"/>
                      <w:szCs w:val="20"/>
                      <w:lang w:eastAsia="ko-KR"/>
                    </w:rPr>
                    <w:t>//www.cypress.com/support</w:t>
                  </w:r>
                  <w:r w:rsidR="001A0F43" w:rsidRPr="00BE5422">
                    <w:rPr>
                      <w:rFonts w:eastAsiaTheme="minorEastAsia"/>
                      <w:b w:val="0"/>
                      <w:szCs w:val="20"/>
                      <w:lang w:eastAsia="ko-KR"/>
                    </w:rPr>
                    <w:t>にアクセスしてください。</w:t>
                  </w:r>
                </w:p>
              </w:tc>
            </w:tr>
          </w:tbl>
          <w:p w:rsidR="007A1106" w:rsidRPr="00CE3814" w:rsidRDefault="00611C37" w:rsidP="00E76116">
            <w:pPr>
              <w:pStyle w:val="HeadingAuthor"/>
              <w:pBdr>
                <w:top w:val="none" w:sz="0" w:space="0" w:color="auto"/>
              </w:pBdr>
              <w:tabs>
                <w:tab w:val="left" w:pos="2773"/>
              </w:tabs>
              <w:spacing w:before="40"/>
              <w:rPr>
                <w:rFonts w:eastAsiaTheme="minorEastAsia"/>
                <w:sz w:val="2"/>
                <w:szCs w:val="2"/>
              </w:rPr>
            </w:pPr>
            <w:r w:rsidRPr="00CE3814">
              <w:rPr>
                <w:rFonts w:eastAsiaTheme="minorEastAsia"/>
                <w:sz w:val="2"/>
                <w:szCs w:val="2"/>
              </w:rPr>
              <w:tab/>
            </w:r>
          </w:p>
        </w:tc>
      </w:tr>
      <w:tr w:rsidR="00E76116" w:rsidRPr="00CE3814" w:rsidTr="00611C37">
        <w:tc>
          <w:tcPr>
            <w:tcW w:w="10296" w:type="dxa"/>
            <w:gridSpan w:val="3"/>
          </w:tcPr>
          <w:p w:rsidR="00E76116" w:rsidRPr="00BE5422" w:rsidRDefault="00E76116" w:rsidP="00E76116">
            <w:pPr>
              <w:pStyle w:val="AbstractText"/>
              <w:jc w:val="center"/>
              <w:rPr>
                <w:b/>
                <w:sz w:val="20"/>
              </w:rPr>
            </w:pPr>
            <w:proofErr w:type="spellStart"/>
            <w:r w:rsidRPr="00BE5422">
              <w:rPr>
                <w:b/>
                <w:sz w:val="20"/>
              </w:rPr>
              <w:t>その他のサンプル</w:t>
            </w:r>
            <w:proofErr w:type="spellEnd"/>
            <w:r w:rsidRPr="00BE5422">
              <w:rPr>
                <w:b/>
                <w:sz w:val="20"/>
              </w:rPr>
              <w:t xml:space="preserve"> </w:t>
            </w:r>
            <w:proofErr w:type="spellStart"/>
            <w:r w:rsidRPr="00BE5422">
              <w:rPr>
                <w:b/>
                <w:sz w:val="20"/>
              </w:rPr>
              <w:t>コードが必要な場合は、以下を参照してください</w:t>
            </w:r>
            <w:proofErr w:type="spellEnd"/>
            <w:r w:rsidRPr="00BE5422">
              <w:rPr>
                <w:b/>
                <w:sz w:val="20"/>
              </w:rPr>
              <w:t>。</w:t>
            </w:r>
          </w:p>
          <w:p w:rsidR="00E76116" w:rsidRPr="00BE5422" w:rsidRDefault="00E76116" w:rsidP="00E76116">
            <w:pPr>
              <w:pStyle w:val="BodyTextwithoutindent"/>
              <w:jc w:val="center"/>
              <w:rPr>
                <w:rFonts w:eastAsiaTheme="minorEastAsia"/>
                <w:b/>
              </w:rPr>
            </w:pPr>
            <w:r w:rsidRPr="00BE5422">
              <w:rPr>
                <w:sz w:val="20"/>
              </w:rPr>
              <w:t xml:space="preserve">＜＜★To access an ever-growing list of hundreds of </w:t>
            </w:r>
            <w:proofErr w:type="spellStart"/>
            <w:r w:rsidRPr="00BE5422">
              <w:rPr>
                <w:sz w:val="20"/>
              </w:rPr>
              <w:t>PSoC</w:t>
            </w:r>
            <w:proofErr w:type="spellEnd"/>
            <w:r w:rsidRPr="00BE5422">
              <w:rPr>
                <w:sz w:val="20"/>
              </w:rPr>
              <w:t xml:space="preserve"> code examples, please visit our </w:t>
            </w:r>
            <w:hyperlink r:id="rId8" w:history="1">
              <w:r w:rsidRPr="00BE5422">
                <w:rPr>
                  <w:color w:val="1F52A2"/>
                  <w:sz w:val="20"/>
                  <w:highlight w:val="yellow"/>
                </w:rPr>
                <w:t>code examples web page</w:t>
              </w:r>
            </w:hyperlink>
            <w:r w:rsidRPr="00BE5422">
              <w:rPr>
                <w:sz w:val="20"/>
                <w:highlight w:val="yellow"/>
              </w:rPr>
              <w:t>.</w:t>
            </w:r>
            <w:r w:rsidRPr="00BE5422">
              <w:rPr>
                <w:sz w:val="20"/>
              </w:rPr>
              <w:t xml:space="preserve">＞＞増え続ける数百のPSoCコード例のリストにアクセスするには、コード例のWebページにアクセスしてください。＜＜★You can also explore the </w:t>
            </w:r>
            <w:proofErr w:type="spellStart"/>
            <w:r w:rsidRPr="00BE5422">
              <w:rPr>
                <w:sz w:val="20"/>
              </w:rPr>
              <w:t>PSoC</w:t>
            </w:r>
            <w:proofErr w:type="spellEnd"/>
            <w:r w:rsidRPr="00BE5422">
              <w:rPr>
                <w:sz w:val="20"/>
              </w:rPr>
              <w:t> 4 video library</w:t>
            </w:r>
            <w:hyperlink r:id="rId9" w:history="1">
              <w:r w:rsidRPr="00BE5422">
                <w:rPr>
                  <w:sz w:val="20"/>
                  <w:highlight w:val="yellow"/>
                </w:rPr>
                <w:t xml:space="preserve"> </w:t>
              </w:r>
              <w:r w:rsidRPr="00BE5422">
                <w:rPr>
                  <w:color w:val="1F52A2"/>
                  <w:sz w:val="20"/>
                  <w:highlight w:val="yellow"/>
                </w:rPr>
                <w:t>here</w:t>
              </w:r>
            </w:hyperlink>
            <w:r w:rsidRPr="00BE5422">
              <w:rPr>
                <w:sz w:val="20"/>
              </w:rPr>
              <w:t>.＞＞</w:t>
            </w:r>
            <w:proofErr w:type="spellStart"/>
            <w:r w:rsidRPr="00BE5422">
              <w:rPr>
                <w:sz w:val="20"/>
              </w:rPr>
              <w:t>ここでPSoC</w:t>
            </w:r>
            <w:proofErr w:type="spellEnd"/>
            <w:r w:rsidRPr="00BE5422">
              <w:rPr>
                <w:sz w:val="20"/>
              </w:rPr>
              <w:t xml:space="preserve"> 4ビデオライブラリを探索することもできます。</w:t>
            </w:r>
          </w:p>
        </w:tc>
      </w:tr>
      <w:tr w:rsidR="007A1106" w:rsidRPr="00CE3814" w:rsidTr="007A1106">
        <w:trPr>
          <w:gridBefore w:val="1"/>
          <w:gridAfter w:val="1"/>
          <w:wBefore w:w="91" w:type="dxa"/>
          <w:wAfter w:w="108" w:type="dxa"/>
        </w:trPr>
        <w:tc>
          <w:tcPr>
            <w:tcW w:w="10097" w:type="dxa"/>
            <w:tcBorders>
              <w:top w:val="single" w:sz="36" w:space="0" w:color="093666"/>
              <w:left w:val="single" w:sz="12" w:space="0" w:color="093666"/>
              <w:bottom w:val="single" w:sz="36" w:space="0" w:color="093666"/>
              <w:right w:val="single" w:sz="12" w:space="0" w:color="093666"/>
            </w:tcBorders>
          </w:tcPr>
          <w:p w:rsidR="001E3F50" w:rsidRPr="00CE3814" w:rsidRDefault="00E53234" w:rsidP="00804508">
            <w:pPr>
              <w:pStyle w:val="AbstractText"/>
              <w:ind w:left="0"/>
              <w:rPr>
                <w:rFonts w:eastAsiaTheme="minorEastAsia"/>
              </w:rPr>
            </w:pPr>
            <w:bookmarkStart w:id="2" w:name="OLE_LINK5"/>
            <w:bookmarkStart w:id="3" w:name="OLE_LINK6"/>
            <w:r w:rsidRPr="00CE3814">
              <w:rPr>
                <w:rFonts w:eastAsiaTheme="minorEastAsia"/>
              </w:rPr>
              <w:t>＜＜</w:t>
            </w:r>
            <w:r w:rsidRPr="00CE3814">
              <w:rPr>
                <w:rFonts w:eastAsiaTheme="minorEastAsia"/>
              </w:rPr>
              <w:t>★This application note describes how to configure the PSoC® 3 and PSoC 5LP IDACs as a flexible analog source.</w:t>
            </w:r>
            <w:r w:rsidRPr="00CE3814">
              <w:rPr>
                <w:rFonts w:eastAsiaTheme="minorEastAsia"/>
              </w:rPr>
              <w:t>＞＞</w:t>
            </w:r>
            <w:proofErr w:type="spellStart"/>
            <w:r w:rsidRPr="00CE3814">
              <w:rPr>
                <w:rFonts w:eastAsiaTheme="minorEastAsia"/>
              </w:rPr>
              <w:t>このアプリケーションノートでは</w:t>
            </w:r>
            <w:proofErr w:type="spellEnd"/>
            <w:r w:rsidRPr="00CE3814">
              <w:rPr>
                <w:rFonts w:eastAsiaTheme="minorEastAsia"/>
              </w:rPr>
              <w:t>、</w:t>
            </w:r>
            <w:r w:rsidRPr="00BE5422">
              <w:rPr>
                <w:rFonts w:eastAsiaTheme="minorEastAsia"/>
              </w:rPr>
              <w:t>®</w:t>
            </w:r>
            <w:r w:rsidRPr="00CE3814">
              <w:rPr>
                <w:rFonts w:eastAsiaTheme="minorEastAsia"/>
              </w:rPr>
              <w:t>3</w:t>
            </w:r>
            <w:r w:rsidRPr="00CE3814">
              <w:rPr>
                <w:rFonts w:eastAsiaTheme="minorEastAsia"/>
              </w:rPr>
              <w:t>および</w:t>
            </w:r>
            <w:r w:rsidR="00804508" w:rsidRPr="00CE3814">
              <w:rPr>
                <w:rFonts w:eastAsiaTheme="minorEastAsia"/>
              </w:rPr>
              <w:t>PSoC LP</w:t>
            </w:r>
            <w:r w:rsidRPr="00CE3814">
              <w:rPr>
                <w:rFonts w:eastAsiaTheme="minorEastAsia"/>
              </w:rPr>
              <w:t xml:space="preserve"> </w:t>
            </w:r>
            <w:proofErr w:type="spellStart"/>
            <w:r w:rsidRPr="00CE3814">
              <w:rPr>
                <w:rFonts w:eastAsiaTheme="minorEastAsia"/>
              </w:rPr>
              <w:t>IDAC</w:t>
            </w:r>
            <w:r w:rsidRPr="00CE3814">
              <w:rPr>
                <w:rFonts w:eastAsiaTheme="minorEastAsia"/>
              </w:rPr>
              <w:t>を柔軟なアナログソースとして構成する方法について説明します</w:t>
            </w:r>
            <w:proofErr w:type="spellEnd"/>
            <w:r w:rsidRPr="00CE3814">
              <w:rPr>
                <w:rFonts w:eastAsiaTheme="minorEastAsia"/>
              </w:rPr>
              <w:t>。＜＜</w:t>
            </w:r>
            <w:r w:rsidRPr="00CE3814">
              <w:rPr>
                <w:rFonts w:eastAsiaTheme="minorEastAsia"/>
              </w:rPr>
              <w:t>★It presents different approaches for using the IDACs in applications</w:t>
            </w:r>
            <w:r w:rsidR="00804508" w:rsidRPr="00CE3814">
              <w:rPr>
                <w:rFonts w:eastAsiaTheme="minorEastAsia"/>
              </w:rPr>
              <w:t>,</w:t>
            </w:r>
            <w:r w:rsidRPr="00CE3814">
              <w:rPr>
                <w:rFonts w:eastAsiaTheme="minorEastAsia"/>
              </w:rPr>
              <w:t xml:space="preserve"> and discusses the advantages and disadvantages of the topologies presented.</w:t>
            </w:r>
            <w:r w:rsidRPr="00CE3814">
              <w:rPr>
                <w:rFonts w:eastAsiaTheme="minorEastAsia"/>
              </w:rPr>
              <w:t>＞＞アプリケーションで</w:t>
            </w:r>
            <w:r w:rsidRPr="00CE3814">
              <w:rPr>
                <w:rFonts w:eastAsiaTheme="minorEastAsia"/>
              </w:rPr>
              <w:t>IDAC</w:t>
            </w:r>
            <w:r w:rsidRPr="00CE3814">
              <w:rPr>
                <w:rFonts w:eastAsiaTheme="minorEastAsia"/>
              </w:rPr>
              <w:t>を使用するためのさまざまなアプローチを示し、提示されたトポロジーの長所と短所について説明します。＜＜</w:t>
            </w:r>
            <w:r w:rsidRPr="00CE3814">
              <w:rPr>
                <w:rFonts w:eastAsiaTheme="minorEastAsia"/>
              </w:rPr>
              <w:t>★This application note will: help you to understand compliance voltage and why it is important; explain how to generate an “any range” or “any ground” VDAC; describe an implementation for a multiplying VDAC; give details on how to build a rail-to-rail low</w:t>
            </w:r>
            <w:r w:rsidR="00804508" w:rsidRPr="00CE3814">
              <w:rPr>
                <w:rFonts w:eastAsiaTheme="minorEastAsia"/>
              </w:rPr>
              <w:t>-</w:t>
            </w:r>
            <w:r w:rsidRPr="00CE3814">
              <w:rPr>
                <w:rFonts w:eastAsiaTheme="minorEastAsia"/>
              </w:rPr>
              <w:t xml:space="preserve">output impedance 9-bit VDAC from a single IDAC, an </w:t>
            </w:r>
            <w:proofErr w:type="spellStart"/>
            <w:r w:rsidR="00804508" w:rsidRPr="00CE3814">
              <w:rPr>
                <w:rFonts w:eastAsiaTheme="minorEastAsia"/>
              </w:rPr>
              <w:t>o</w:t>
            </w:r>
            <w:r w:rsidRPr="00CE3814">
              <w:rPr>
                <w:rFonts w:eastAsiaTheme="minorEastAsia"/>
              </w:rPr>
              <w:t>p</w:t>
            </w:r>
            <w:r w:rsidR="00804508" w:rsidRPr="00CE3814">
              <w:rPr>
                <w:rFonts w:eastAsiaTheme="minorEastAsia"/>
              </w:rPr>
              <w:t>a</w:t>
            </w:r>
            <w:r w:rsidRPr="00CE3814">
              <w:rPr>
                <w:rFonts w:eastAsiaTheme="minorEastAsia"/>
              </w:rPr>
              <w:t>mp</w:t>
            </w:r>
            <w:proofErr w:type="spellEnd"/>
            <w:r w:rsidRPr="00CE3814">
              <w:rPr>
                <w:rFonts w:eastAsiaTheme="minorEastAsia"/>
              </w:rPr>
              <w:t xml:space="preserve">, and a resistor; and provide information on how to build a current scaling circuit with an </w:t>
            </w:r>
            <w:proofErr w:type="spellStart"/>
            <w:r w:rsidR="00804508" w:rsidRPr="00CE3814">
              <w:rPr>
                <w:rFonts w:eastAsiaTheme="minorEastAsia"/>
              </w:rPr>
              <w:t>o</w:t>
            </w:r>
            <w:r w:rsidRPr="00CE3814">
              <w:rPr>
                <w:rFonts w:eastAsiaTheme="minorEastAsia"/>
              </w:rPr>
              <w:t>p</w:t>
            </w:r>
            <w:r w:rsidR="00804508" w:rsidRPr="00CE3814">
              <w:rPr>
                <w:rFonts w:eastAsiaTheme="minorEastAsia"/>
              </w:rPr>
              <w:t>a</w:t>
            </w:r>
            <w:r w:rsidRPr="00CE3814">
              <w:rPr>
                <w:rFonts w:eastAsiaTheme="minorEastAsia"/>
              </w:rPr>
              <w:t>mp</w:t>
            </w:r>
            <w:proofErr w:type="spellEnd"/>
            <w:r w:rsidRPr="00CE3814">
              <w:rPr>
                <w:rFonts w:eastAsiaTheme="minorEastAsia"/>
              </w:rPr>
              <w:t xml:space="preserve"> and two resistors.</w:t>
            </w:r>
            <w:r w:rsidRPr="00CE3814">
              <w:rPr>
                <w:rFonts w:eastAsiaTheme="minorEastAsia"/>
              </w:rPr>
              <w:t>＞＞このアプリケーションノートは、コンプライアンス電圧とその重要性を理解するのに役立ちます。「任意の範囲」または「任意のグラウンド」の</w:t>
            </w:r>
            <w:r w:rsidRPr="00CE3814">
              <w:rPr>
                <w:rFonts w:eastAsiaTheme="minorEastAsia"/>
              </w:rPr>
              <w:t>VDAC</w:t>
            </w:r>
            <w:r w:rsidRPr="00CE3814">
              <w:rPr>
                <w:rFonts w:eastAsiaTheme="minorEastAsia"/>
              </w:rPr>
              <w:t>を生成する方法を説明します。乗算</w:t>
            </w:r>
            <w:r w:rsidRPr="00CE3814">
              <w:rPr>
                <w:rFonts w:eastAsiaTheme="minorEastAsia"/>
              </w:rPr>
              <w:t>VDAC</w:t>
            </w:r>
            <w:r w:rsidRPr="00CE3814">
              <w:rPr>
                <w:rFonts w:eastAsiaTheme="minorEastAsia"/>
              </w:rPr>
              <w:t>の実装について説明します。単一の</w:t>
            </w:r>
            <w:r w:rsidRPr="00CE3814">
              <w:rPr>
                <w:rFonts w:eastAsiaTheme="minorEastAsia"/>
              </w:rPr>
              <w:t>IDAC</w:t>
            </w:r>
            <w:r w:rsidRPr="00CE3814">
              <w:rPr>
                <w:rFonts w:eastAsiaTheme="minorEastAsia"/>
              </w:rPr>
              <w:t>、オペアンプ、および抵抗器からレールツーレールの低出力インピーダンス</w:t>
            </w:r>
            <w:r w:rsidRPr="00CE3814">
              <w:rPr>
                <w:rFonts w:eastAsiaTheme="minorEastAsia"/>
              </w:rPr>
              <w:t>9</w:t>
            </w:r>
            <w:r w:rsidRPr="00CE3814">
              <w:rPr>
                <w:rFonts w:eastAsiaTheme="minorEastAsia"/>
              </w:rPr>
              <w:t>ビット</w:t>
            </w:r>
            <w:r w:rsidRPr="00CE3814">
              <w:rPr>
                <w:rFonts w:eastAsiaTheme="minorEastAsia"/>
              </w:rPr>
              <w:t>VDAC</w:t>
            </w:r>
            <w:r w:rsidRPr="00CE3814">
              <w:rPr>
                <w:rFonts w:eastAsiaTheme="minorEastAsia"/>
              </w:rPr>
              <w:t>を構築する方法の詳細を説明します。また、オペアンプと</w:t>
            </w:r>
            <w:r w:rsidRPr="00CE3814">
              <w:rPr>
                <w:rFonts w:eastAsiaTheme="minorEastAsia"/>
              </w:rPr>
              <w:t>2</w:t>
            </w:r>
            <w:r w:rsidRPr="00CE3814">
              <w:rPr>
                <w:rFonts w:eastAsiaTheme="minorEastAsia"/>
              </w:rPr>
              <w:t>つの抵抗で電流スケーリング回路を構築する方法に関する情報を提供します。</w:t>
            </w:r>
            <w:bookmarkEnd w:id="2"/>
            <w:bookmarkEnd w:id="3"/>
          </w:p>
        </w:tc>
      </w:tr>
    </w:tbl>
    <w:p w:rsidR="007C7665" w:rsidRDefault="007C7665" w:rsidP="009E056A">
      <w:pPr>
        <w:pStyle w:val="Heading1NoTOC"/>
        <w:sectPr w:rsidR="007C7665" w:rsidSect="0091788F">
          <w:headerReference w:type="default" r:id="rId10"/>
          <w:footerReference w:type="default" r:id="rId11"/>
          <w:headerReference w:type="first" r:id="rId12"/>
          <w:footerReference w:type="first" r:id="rId13"/>
          <w:pgSz w:w="12240" w:h="15840" w:code="1"/>
          <w:pgMar w:top="1440" w:right="1080" w:bottom="1440" w:left="1080" w:header="576" w:footer="576" w:gutter="0"/>
          <w:pgNumType w:start="1"/>
          <w:cols w:space="720"/>
          <w:docGrid w:linePitch="360"/>
        </w:sectPr>
      </w:pPr>
      <w:bookmarkStart w:id="4" w:name="_Toc296668189"/>
    </w:p>
    <w:p w:rsidR="00BD241E" w:rsidRDefault="00BD241E" w:rsidP="00166926">
      <w:pPr>
        <w:pStyle w:val="BodyText"/>
      </w:pPr>
    </w:p>
    <w:p w:rsidR="008B3FDA" w:rsidRPr="007B79B7" w:rsidRDefault="008B3FDA" w:rsidP="00166926">
      <w:pPr>
        <w:pStyle w:val="BodyText"/>
        <w:sectPr w:rsidR="008B3FDA" w:rsidRPr="007B79B7" w:rsidSect="00AC3B4E">
          <w:type w:val="continuous"/>
          <w:pgSz w:w="12240" w:h="15840" w:code="1"/>
          <w:pgMar w:top="1440" w:right="1080" w:bottom="1440" w:left="1080" w:header="720" w:footer="720" w:gutter="0"/>
          <w:pgNumType w:start="1"/>
          <w:cols w:space="720"/>
          <w:titlePg/>
          <w:docGrid w:linePitch="360"/>
        </w:sectPr>
      </w:pPr>
    </w:p>
    <w:p w:rsidR="00526906" w:rsidRPr="00821CA7" w:rsidRDefault="00E53234" w:rsidP="008B3FDA">
      <w:pPr>
        <w:pStyle w:val="Heading1withNoSpacingBefore"/>
        <w:rPr>
          <w:sz w:val="24"/>
        </w:rPr>
      </w:pPr>
      <w:bookmarkStart w:id="5" w:name="_Toc305410891"/>
      <w:bookmarkEnd w:id="4"/>
      <w:r w:rsidRPr="00821CA7">
        <w:rPr>
          <w:sz w:val="24"/>
        </w:rPr>
        <w:lastRenderedPageBreak/>
        <w:t xml:space="preserve">＜＜★Voltage DACs </w:t>
      </w:r>
      <w:r w:rsidR="00821CA7" w:rsidRPr="00821CA7">
        <w:rPr>
          <w:sz w:val="24"/>
        </w:rPr>
        <w:t>A</w:t>
      </w:r>
      <w:r w:rsidRPr="00821CA7">
        <w:rPr>
          <w:sz w:val="24"/>
        </w:rPr>
        <w:t xml:space="preserve">re </w:t>
      </w:r>
      <w:r w:rsidR="00821CA7" w:rsidRPr="00821CA7">
        <w:rPr>
          <w:sz w:val="24"/>
        </w:rPr>
        <w:t>G</w:t>
      </w:r>
      <w:r w:rsidRPr="00821CA7">
        <w:rPr>
          <w:sz w:val="24"/>
        </w:rPr>
        <w:t xml:space="preserve">reat, </w:t>
      </w:r>
      <w:r w:rsidR="00821CA7" w:rsidRPr="00821CA7">
        <w:rPr>
          <w:sz w:val="24"/>
        </w:rPr>
        <w:t>C</w:t>
      </w:r>
      <w:r w:rsidRPr="00821CA7">
        <w:rPr>
          <w:sz w:val="24"/>
        </w:rPr>
        <w:t xml:space="preserve">urrent DACs </w:t>
      </w:r>
      <w:r w:rsidR="00821CA7" w:rsidRPr="00821CA7">
        <w:rPr>
          <w:sz w:val="24"/>
        </w:rPr>
        <w:t>A</w:t>
      </w:r>
      <w:r w:rsidRPr="00821CA7">
        <w:rPr>
          <w:sz w:val="24"/>
        </w:rPr>
        <w:t xml:space="preserve">re </w:t>
      </w:r>
      <w:r w:rsidR="00821CA7" w:rsidRPr="00821CA7">
        <w:rPr>
          <w:sz w:val="24"/>
        </w:rPr>
        <w:t>G</w:t>
      </w:r>
      <w:r w:rsidRPr="00821CA7">
        <w:rPr>
          <w:sz w:val="24"/>
        </w:rPr>
        <w:t>reat</w:t>
      </w:r>
      <w:r w:rsidR="00B8320A" w:rsidRPr="00821CA7">
        <w:rPr>
          <w:sz w:val="24"/>
        </w:rPr>
        <w:t>;</w:t>
      </w:r>
      <w:r w:rsidRPr="00821CA7">
        <w:rPr>
          <w:sz w:val="24"/>
        </w:rPr>
        <w:t xml:space="preserve"> </w:t>
      </w:r>
      <w:proofErr w:type="spellStart"/>
      <w:r w:rsidRPr="00821CA7">
        <w:rPr>
          <w:sz w:val="24"/>
        </w:rPr>
        <w:t>PSoC</w:t>
      </w:r>
      <w:proofErr w:type="spellEnd"/>
      <w:r w:rsidRPr="00821CA7">
        <w:rPr>
          <w:sz w:val="24"/>
        </w:rPr>
        <w:t xml:space="preserve"> 3 and </w:t>
      </w:r>
      <w:proofErr w:type="spellStart"/>
      <w:r w:rsidR="00B8320A" w:rsidRPr="00821CA7">
        <w:rPr>
          <w:sz w:val="24"/>
        </w:rPr>
        <w:t>PSoC</w:t>
      </w:r>
      <w:proofErr w:type="spellEnd"/>
      <w:r w:rsidR="00B8320A" w:rsidRPr="00821CA7">
        <w:rPr>
          <w:sz w:val="24"/>
        </w:rPr>
        <w:t xml:space="preserve"> </w:t>
      </w:r>
      <w:r w:rsidRPr="00821CA7">
        <w:rPr>
          <w:sz w:val="24"/>
        </w:rPr>
        <w:t>5</w:t>
      </w:r>
      <w:r w:rsidR="00B8320A" w:rsidRPr="00821CA7">
        <w:rPr>
          <w:sz w:val="24"/>
        </w:rPr>
        <w:t>LP</w:t>
      </w:r>
      <w:r w:rsidRPr="00821CA7">
        <w:rPr>
          <w:sz w:val="24"/>
        </w:rPr>
        <w:t xml:space="preserve"> </w:t>
      </w:r>
      <w:r w:rsidR="00821CA7" w:rsidRPr="00821CA7">
        <w:rPr>
          <w:sz w:val="24"/>
        </w:rPr>
        <w:t>H</w:t>
      </w:r>
      <w:r w:rsidRPr="00821CA7">
        <w:rPr>
          <w:sz w:val="24"/>
        </w:rPr>
        <w:t xml:space="preserve">ave </w:t>
      </w:r>
      <w:r w:rsidR="00821CA7" w:rsidRPr="00821CA7">
        <w:rPr>
          <w:sz w:val="24"/>
        </w:rPr>
        <w:t>B</w:t>
      </w:r>
      <w:r w:rsidRPr="00821CA7">
        <w:rPr>
          <w:sz w:val="24"/>
        </w:rPr>
        <w:t>oth＞＞電圧DACは優れており、電流DACは優れています。PSoC 3とPSoC 5LPには両方あります</w:t>
      </w:r>
      <w:bookmarkEnd w:id="5"/>
    </w:p>
    <w:p w:rsidR="002E681A" w:rsidRDefault="002E681A" w:rsidP="002E681A">
      <w:pPr>
        <w:pStyle w:val="BodyText"/>
      </w:pPr>
      <w:bookmarkStart w:id="6" w:name="_Toc303240535"/>
      <w:r>
        <w:t>＜＜★Generating an analog signal from digital systems is often a vital part of system design.＞＞デジタルシステムからアナログ信号を生成することは、多くの場合、システム設計の重要な部分です。＜＜★The generated analog signal can be used to control any number of aspects in a system.＞＞生成されたアナログ信号は、システムのさまざまな側面を制御するために使用できます。＜＜★Digital</w:t>
      </w:r>
      <w:r w:rsidR="00804508">
        <w:t>-</w:t>
      </w:r>
      <w:r>
        <w:t>to</w:t>
      </w:r>
      <w:r w:rsidR="00804508">
        <w:t>-</w:t>
      </w:r>
      <w:r>
        <w:t>analog converter (DAC) requirements are as varied as the applications of which they are a part.＞＞D / Aコンバーター（DAC）の要件は、それらが含まれるアプリケーションと同様にさまざまです。＜＜★Voltage DACs (VDACs) can be used to bias field effect transistors, provide sensor excitation signals, apply a known calibration voltage, generate waveforms, and control voltage operated circuits.＞＞電圧DAC（VDAC）は、電界効果トランジスタのバイアス、センサー励起信号の提供、既知のキャリブレーション電圧の印加、波形の生成、および電圧動作回路の制御に使用できます。＜＜★Current DACs (IDACs) can be used to bias transistors, perform open circuit detection on long sensor loops, level shift signals, provide precise continuous LED brightness control, and charge or discharge capacitors in a controlled manner (super capacitors), to name a few applications.＞＞電流DAC（IDAC）は、トランジスタのバイアス、長いセンサーループでの開回路検出、レベルシフト信号の実行、正確な連続LED輝度制御の提供、制御された方法でのコンデンサの充電または放電（スーパーコンデンサ）などに使用できます。アプリケーション。</w:t>
      </w:r>
    </w:p>
    <w:p w:rsidR="00E53234" w:rsidRDefault="002E681A" w:rsidP="002E681A">
      <w:pPr>
        <w:pStyle w:val="BodyText"/>
      </w:pPr>
      <w:r>
        <w:t xml:space="preserve">＜＜★Having an IDAC or VDAC provides great flexibility in your designs, but having both makes it possible to address specific design requirements with minimum extra </w:t>
      </w:r>
      <w:proofErr w:type="gramStart"/>
      <w:r>
        <w:t>hardware.＞</w:t>
      </w:r>
      <w:proofErr w:type="gramEnd"/>
      <w:r>
        <w:t>＞IDACまたはVDACを使用すると、設計に大きな柔軟性がもたらされますが、両方を使用すると、最小限の追加ハードウェアで特定の設計要件に対応することができます。</w:t>
      </w:r>
    </w:p>
    <w:p w:rsidR="002E681A" w:rsidRDefault="002E681A" w:rsidP="002E681A">
      <w:pPr>
        <w:pStyle w:val="Heading1"/>
      </w:pPr>
      <w:r w:rsidRPr="002E681A">
        <w:t xml:space="preserve">＜＜★Know the Limitations of </w:t>
      </w:r>
      <w:r>
        <w:t>y</w:t>
      </w:r>
      <w:r w:rsidRPr="002E681A">
        <w:t>our IDAC＞＞IDACの制限を理解する</w:t>
      </w:r>
    </w:p>
    <w:p w:rsidR="002E681A" w:rsidRPr="002E681A" w:rsidRDefault="002E681A" w:rsidP="002E681A">
      <w:pPr>
        <w:pStyle w:val="BodyText"/>
      </w:pPr>
      <w:r w:rsidRPr="002E681A">
        <w:t>＜＜★Let us say for your specific design you need a voltage output range of 0 to 200 mV.＞＞特定の設計について、0〜200 mVの電圧出力範囲が必要であるとしましょう。＜＜★PSoC 3 and PSoC 5LP VDACs have two built-in ranges of 0 to 1.020 V and 0 to 4.080 V.＞＞</w:t>
      </w:r>
      <w:proofErr w:type="spellStart"/>
      <w:r w:rsidRPr="002E681A">
        <w:t>PSoC</w:t>
      </w:r>
      <w:r w:rsidR="00804508">
        <w:t>PSoC</w:t>
      </w:r>
      <w:proofErr w:type="spellEnd"/>
      <w:r w:rsidR="00804508">
        <w:t xml:space="preserve"> LP</w:t>
      </w:r>
      <w:r w:rsidRPr="002E681A">
        <w:t xml:space="preserve"> VDACには、0〜1.020 Vおよび0〜4.080 Vの2つの組み込み範囲があります。＜＜★Neither range is ideal because you want to have the full resolution over your 200 mV range.＞＞200 mVの範囲で完全な分解能を得たいので、どちらの範囲も理想的ではありません。＜＜★What do you do?＞＞職業はなんですか？＜＜★Use an IDAC.＞＞IDACを使用します。</w:t>
      </w:r>
    </w:p>
    <w:p w:rsidR="002E681A" w:rsidRPr="002E681A" w:rsidRDefault="002E681A" w:rsidP="002E681A">
      <w:pPr>
        <w:pStyle w:val="BodyText"/>
      </w:pPr>
      <w:r w:rsidRPr="002E681A">
        <w:t>＜＜★An IDAC and a resistor can generate any desired voltage range as long as you do not violate the compliance voltage of the IDAC.＞＞IDACのコンプライアンス電圧に違反しない限り、IDACと抵抗は任意の電圧範囲を生成できます。＜＜★The compliance voltage describes the maximum/minimum voltage a practical current source can reach when attempting to source current and the minimum voltage it can reach when attempting to sink current.＞＞コンプライアンス電圧は、実際の電流源が電流をソースしようとするときに到達できる最大/最小電圧と、電流をシンクしようとするときに到達できる最小電圧を表します。</w:t>
      </w:r>
    </w:p>
    <w:p w:rsidR="002E681A" w:rsidRPr="002E681A" w:rsidRDefault="002E681A" w:rsidP="002E681A">
      <w:pPr>
        <w:pStyle w:val="BodyText"/>
      </w:pPr>
      <w:r w:rsidRPr="002E681A">
        <w:lastRenderedPageBreak/>
        <w:t>＜＜★In an ideal current source, the voltage at the output can vary from negative infinity to positive infinity ensuring the specified current flows through the load.＞＞理想的な電流源では、出力の電圧は負の無限大から正の無限大まで変化する可能性があり、指定された電流が負荷を確実に流れるようにします。＜＜★This is difficult to achieve in reality, so there are limits on what can be accomplished.＞＞</w:t>
      </w:r>
      <w:proofErr w:type="spellStart"/>
      <w:r w:rsidRPr="002E681A">
        <w:t>これを実現するのは現実的に難しいため、達成できることには限界があります</w:t>
      </w:r>
      <w:proofErr w:type="spellEnd"/>
      <w:r w:rsidRPr="002E681A">
        <w:t>。＜＜★</w:t>
      </w:r>
      <w:r w:rsidR="002B6723">
        <w:fldChar w:fldCharType="begin"/>
      </w:r>
      <w:r w:rsidR="002B6723">
        <w:rPr>
          <w:highlight w:val="yellow"/>
        </w:rPr>
        <w:instrText xml:space="preserve"> REF _Ref252350520 \h  \* MERGEFORMAT </w:instrText>
      </w:r>
      <w:r w:rsidR="002B6723">
        <w:rPr>
          <w:highlight w:val="yellow"/>
        </w:rPr>
        <w:fldChar w:fldCharType="separate"/>
      </w:r>
      <w:r w:rsidR="00685FD1" w:rsidRPr="00685FD1">
        <w:rPr>
          <w:color w:val="1F497D" w:themeColor="text2"/>
          <w:highlight w:val="yellow"/>
        </w:rPr>
        <w:t>Figure 1</w:t>
      </w:r>
      <w:r w:rsidR="002B6723">
        <w:fldChar w:fldCharType="end"/>
      </w:r>
      <w:r w:rsidRPr="002E681A">
        <w:t xml:space="preserve"> shows a simple current source.＞＞図1は、単純な電流源を示しています。＜＜★The voltage at the transistor’s base is kept one diode drop below the voltage at the emitter.＞＞トランジスタのベースの電圧は、エミッタの電圧よりも1ダイオード下に保たれます。＜＜★The current flowing out of the base is kept at a fixed 10 µA because the base voltage is fixed.＞＞ベース電圧が固定されているため、ベースから流れ出る電流は10 µAに固定されます。＜＜★The transistors beta (current gain) amplifies the base current by a factor of 100, producing 1 mA at the collector, ignoring the negligible base current contribution.＞＞トランジスタのベータ（電流利得）は、ベース電流を100倍に増幅し、無視できるベース電流の寄与を無視して、コレクタで1 mAを生成します。</w:t>
      </w:r>
    </w:p>
    <w:p w:rsidR="002E681A" w:rsidRPr="002E681A" w:rsidRDefault="002E681A" w:rsidP="002E681A">
      <w:pPr>
        <w:pStyle w:val="BodyText"/>
      </w:pPr>
      <w:r w:rsidRPr="002E681A">
        <w:t xml:space="preserve">＜＜★The circuit shown in </w:t>
      </w:r>
      <w:r w:rsidR="002B6723">
        <w:fldChar w:fldCharType="begin"/>
      </w:r>
      <w:r w:rsidR="002B6723">
        <w:rPr>
          <w:highlight w:val="yellow"/>
        </w:rPr>
        <w:instrText xml:space="preserve"> REF _Ref252350520 \h  \* MERGEFORMAT </w:instrText>
      </w:r>
      <w:r w:rsidR="002B6723">
        <w:rPr>
          <w:highlight w:val="yellow"/>
        </w:rPr>
        <w:fldChar w:fldCharType="separate"/>
      </w:r>
      <w:r w:rsidR="00685FD1" w:rsidRPr="00685FD1">
        <w:rPr>
          <w:color w:val="1F497D" w:themeColor="text2"/>
          <w:highlight w:val="yellow"/>
        </w:rPr>
        <w:t>Figure 1</w:t>
      </w:r>
      <w:r w:rsidR="002B6723">
        <w:fldChar w:fldCharType="end"/>
      </w:r>
      <w:r w:rsidRPr="002E681A">
        <w:t xml:space="preserve"> tries to source 1 mA from the collector into a load connected to the output, but there are limitations.＞＞図1に示す回路は、コレクタから出力に接続された負荷に1 mAを供給しようとしますが、制限があります。＜＜★Let us say that the voltage from the emitter to the collector must be greater than or equal to 0.7 V to maintain the current through the transistor.＞＞トランジスタを流れる電流を維持するために、エミッタからコレクタへの電圧が0.7 V以上でなければならないとします。＜＜★All other non-idealities of real transistors are ignored.＞＞実際のトランジスタの他のすべての非理想性は無視されます。＜＜★As long as the load does not require more than 5 volts on the collector to consume 1 mA, this circuit will act as a current source.＞＞負荷が1 mAを消費するためにコレクターに5ボルト以上を必要としない限り、この回路は電流源として機能します。＜＜★The collector voltage can move “up and down” as needed to source 1 mA.＞＞コレクター電圧は、1 mAを供給するために必要に応じて「上下」に移動できます。＜＜★The compliance voltage of this current source is 0.7 V.＞＞この電流源のコンプライアンス電圧は0.7 Vです。＜＜★If the load requires greater than 5 volts to consume 1 mA, (5.7 minus the compliance voltage of 0.7) the current source cannot provide 1 mA.＞＞負荷が1 mAを消費するために5ボルトを超える必要がある場合（5.7-0.7のコンプライアンス電圧）、電流源は1 mAを提供できません。</w:t>
      </w:r>
    </w:p>
    <w:p w:rsidR="002E681A" w:rsidRPr="002E681A" w:rsidRDefault="002E681A" w:rsidP="002E681A">
      <w:pPr>
        <w:pStyle w:val="BodyText"/>
        <w:rPr>
          <w:b/>
        </w:rPr>
      </w:pPr>
      <w:r w:rsidRPr="002E681A">
        <w:t xml:space="preserve">＜＜★The compliance voltage for the </w:t>
      </w:r>
      <w:proofErr w:type="spellStart"/>
      <w:r w:rsidRPr="002E681A">
        <w:t>PSoC</w:t>
      </w:r>
      <w:proofErr w:type="spellEnd"/>
      <w:r w:rsidRPr="002E681A">
        <w:t xml:space="preserve"> 3 and </w:t>
      </w:r>
      <w:proofErr w:type="spellStart"/>
      <w:r w:rsidR="00804508">
        <w:t>PSoC</w:t>
      </w:r>
      <w:proofErr w:type="spellEnd"/>
      <w:r w:rsidR="00804508">
        <w:t xml:space="preserve"> </w:t>
      </w:r>
      <w:r w:rsidRPr="002E681A">
        <w:t>5</w:t>
      </w:r>
      <w:r w:rsidR="00804508">
        <w:t>LP</w:t>
      </w:r>
      <w:r w:rsidRPr="002E681A">
        <w:t xml:space="preserve"> devices a</w:t>
      </w:r>
      <w:r w:rsidR="00804508">
        <w:t>re available in the device data</w:t>
      </w:r>
      <w:r w:rsidRPr="002E681A">
        <w:t>sheet.＞＞PSoC 3およびPSoC 5LPデバイスのコンプライアンス電圧は、デバイスデータシートで入手できます。</w:t>
      </w:r>
    </w:p>
    <w:p w:rsidR="002E681A" w:rsidRDefault="002E681A" w:rsidP="002E681A">
      <w:pPr>
        <w:pStyle w:val="CaptionforFigures"/>
      </w:pPr>
      <w:bookmarkStart w:id="7" w:name="_Ref252350520"/>
      <w:r>
        <w:t xml:space="preserve">＜＜★Figure </w:t>
      </w:r>
      <w:fldSimple w:instr=" SEQ Figure \* ARABIC ">
        <w:r w:rsidR="00685FD1">
          <w:rPr>
            <w:noProof/>
          </w:rPr>
          <w:t>1</w:t>
        </w:r>
      </w:fldSimple>
      <w:bookmarkEnd w:id="7"/>
      <w:r>
        <w:t>.＞＞図1。＜＜★Simple Current Source＞＞単純な電流源</w:t>
      </w:r>
    </w:p>
    <w:p w:rsidR="002E681A" w:rsidRPr="00ED7D04" w:rsidRDefault="00B722F5" w:rsidP="00143ED3">
      <w:pPr>
        <w:pStyle w:val="BodyText"/>
        <w:jc w:val="center"/>
      </w:pPr>
      <w:r>
        <w:rPr>
          <w:noProof/>
        </w:rPr>
        <w:drawing>
          <wp:inline distT="0" distB="0" distL="0" distR="0">
            <wp:extent cx="2456815" cy="212280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 cstate="print"/>
                    <a:srcRect/>
                    <a:stretch>
                      <a:fillRect/>
                    </a:stretch>
                  </pic:blipFill>
                  <pic:spPr bwMode="auto">
                    <a:xfrm>
                      <a:off x="0" y="0"/>
                      <a:ext cx="2456815" cy="2122805"/>
                    </a:xfrm>
                    <a:prstGeom prst="rect">
                      <a:avLst/>
                    </a:prstGeom>
                    <a:noFill/>
                    <a:ln w="9525">
                      <a:noFill/>
                      <a:miter lim="800000"/>
                      <a:headEnd/>
                      <a:tailEnd/>
                    </a:ln>
                  </pic:spPr>
                </pic:pic>
              </a:graphicData>
            </a:graphic>
          </wp:inline>
        </w:drawing>
      </w:r>
    </w:p>
    <w:p w:rsidR="002E681A" w:rsidRDefault="002E681A" w:rsidP="002E681A">
      <w:pPr>
        <w:pStyle w:val="Heading1"/>
      </w:pPr>
      <w:r>
        <w:lastRenderedPageBreak/>
        <w:t>＜＜★“Any Range” VDAC from IDAC and Resistor＞＞IDACと抵抗からの「Any Range」VDAC</w:t>
      </w:r>
    </w:p>
    <w:p w:rsidR="002E681A" w:rsidRDefault="002E681A" w:rsidP="002E681A">
      <w:pPr>
        <w:pStyle w:val="BodyText"/>
      </w:pPr>
      <w:r>
        <w:t xml:space="preserve">＜＜★To generate the 0 to 200 mV range with an IDAC, implement the circuit shown in </w:t>
      </w:r>
      <w:r w:rsidR="002B6723">
        <w:fldChar w:fldCharType="begin"/>
      </w:r>
      <w:r w:rsidR="002B6723">
        <w:rPr>
          <w:highlight w:val="yellow"/>
        </w:rPr>
        <w:instrText xml:space="preserve"> REF _Ref252350781 \h  \* MERGEFORMAT </w:instrText>
      </w:r>
      <w:r w:rsidR="002B6723">
        <w:rPr>
          <w:highlight w:val="yellow"/>
        </w:rPr>
        <w:fldChar w:fldCharType="separate"/>
      </w:r>
      <w:r w:rsidR="00685FD1" w:rsidRPr="00685FD1">
        <w:rPr>
          <w:color w:val="1F497D" w:themeColor="text2"/>
          <w:highlight w:val="yellow"/>
        </w:rPr>
        <w:t>Figure 2</w:t>
      </w:r>
      <w:r w:rsidR="002B6723">
        <w:fldChar w:fldCharType="end"/>
      </w:r>
      <w:r>
        <w:t xml:space="preserve">.＞＞IDACで0〜200 mVの範囲を生成するには、図2に示す回路を実装します。 </w:t>
      </w:r>
    </w:p>
    <w:p w:rsidR="002E681A" w:rsidRDefault="002E681A" w:rsidP="002E681A">
      <w:pPr>
        <w:pStyle w:val="CaptionforFigures"/>
      </w:pPr>
      <w:bookmarkStart w:id="8" w:name="_Ref252350781"/>
      <w:r>
        <w:t xml:space="preserve">＜＜★Figure </w:t>
      </w:r>
      <w:fldSimple w:instr=" SEQ Figure \* ARABIC ">
        <w:r w:rsidR="00685FD1">
          <w:rPr>
            <w:noProof/>
          </w:rPr>
          <w:t>2</w:t>
        </w:r>
      </w:fldSimple>
      <w:bookmarkEnd w:id="8"/>
      <w:r>
        <w:t>.＞＞図2。＜＜★Simple VDAC from IDAC＞＞IDACのシンプルなVDAC</w:t>
      </w:r>
    </w:p>
    <w:p w:rsidR="002E681A" w:rsidRPr="00297123" w:rsidRDefault="00B722F5" w:rsidP="00143ED3">
      <w:pPr>
        <w:pStyle w:val="BodyText"/>
        <w:jc w:val="center"/>
      </w:pPr>
      <w:r>
        <w:rPr>
          <w:noProof/>
        </w:rPr>
        <w:drawing>
          <wp:inline distT="0" distB="0" distL="0" distR="0">
            <wp:extent cx="2973705" cy="1105535"/>
            <wp:effectExtent l="1905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cstate="print"/>
                    <a:srcRect/>
                    <a:stretch>
                      <a:fillRect/>
                    </a:stretch>
                  </pic:blipFill>
                  <pic:spPr bwMode="auto">
                    <a:xfrm>
                      <a:off x="0" y="0"/>
                      <a:ext cx="2973705" cy="1105535"/>
                    </a:xfrm>
                    <a:prstGeom prst="rect">
                      <a:avLst/>
                    </a:prstGeom>
                    <a:noFill/>
                    <a:ln w="9525">
                      <a:noFill/>
                      <a:miter lim="800000"/>
                      <a:headEnd/>
                      <a:tailEnd/>
                    </a:ln>
                  </pic:spPr>
                </pic:pic>
              </a:graphicData>
            </a:graphic>
          </wp:inline>
        </w:drawing>
      </w:r>
    </w:p>
    <w:p w:rsidR="002E681A" w:rsidRDefault="002E681A" w:rsidP="002E681A">
      <w:pPr>
        <w:pStyle w:val="BodyText"/>
        <w:rPr>
          <w:rFonts w:cs="Arial"/>
        </w:rPr>
      </w:pPr>
      <w:r>
        <w:t>＜＜★The resistor is selected based on the maximum output voltage desired and the maximum current that can be sourced by the IDAC in its selected mode (see Equation 1).＞＞抵抗は、希望する最大出力電圧と、選択したモードでIDACから供給される最大電流に基づいて選択されます（式1を参照）。＜＜★For example, if the 32 µA range is selected, you need a 200 mV/32 µA = 6.25 kΩ resistor.＞＞たとえば、32 AA = 6.25k</w:t>
      </w:r>
      <w:r>
        <w:rPr>
          <w:rFonts w:cs="Arial"/>
        </w:rPr>
        <w:t xml:space="preserve">Ωの抵抗が必要です。 </w:t>
      </w:r>
    </w:p>
    <w:p w:rsidR="002E681A" w:rsidRDefault="00E76116" w:rsidP="00F565D5">
      <w:pPr>
        <w:pStyle w:val="EquationTitle"/>
      </w:pPr>
      <w:r>
        <w:tab/>
      </w:r>
      <w:r w:rsidR="002E681A" w:rsidRPr="008F497B">
        <w:rPr>
          <w:position w:val="-32"/>
        </w:rPr>
        <w:object w:dxaOrig="1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5.25pt" o:ole="">
            <v:imagedata r:id="rId16" o:title=""/>
          </v:shape>
          <o:OLEObject Type="Embed" ProgID="Equation.3" ShapeID="_x0000_i1025" DrawAspect="Content" ObjectID="_1658306961" r:id="rId17"/>
        </w:object>
      </w:r>
      <w:r w:rsidR="00F565D5">
        <w:tab/>
      </w:r>
      <w:r w:rsidR="002E681A">
        <w:t>式1</w:t>
      </w:r>
    </w:p>
    <w:p w:rsidR="002E681A" w:rsidRDefault="002E681A" w:rsidP="002E681A">
      <w:pPr>
        <w:pStyle w:val="BodyText"/>
        <w:rPr>
          <w:rFonts w:cs="Arial"/>
        </w:rPr>
      </w:pPr>
      <w:r>
        <w:rPr>
          <w:rFonts w:cs="Arial"/>
        </w:rPr>
        <w:t>＜＜★If you do not want your desired voltage to be affected by the load connected, make your drive circuit’s output impedance very low compared to the input impedance of the load.＞＞希望の電圧が接続された負荷の影響を受けないようにするには、負荷の入力インピーダンスと比較してドライブ回路の​​出力インピーダンスを非常に低くします。＜＜★How low the output impedance needs to be is up to you, the circuit designer.＞＞出力インピーダンスをどれだけ低くする必要があるかは、回路設計者次第です。</w:t>
      </w:r>
    </w:p>
    <w:p w:rsidR="002E681A" w:rsidRDefault="002E681A" w:rsidP="002E681A">
      <w:pPr>
        <w:pStyle w:val="BodyText"/>
        <w:rPr>
          <w:rFonts w:cs="Arial"/>
        </w:rPr>
      </w:pPr>
      <w:r>
        <w:rPr>
          <w:rFonts w:cs="Arial"/>
        </w:rPr>
        <w:t>＜＜★The Norton and Thevenin equivalent circuits are useful tools to determine the output impedance of a circuit.＞＞ノートンとテブナンの等価回路は、回路の出力インピーダンスを決定するのに役立つツールです。＜＜★Using an IDAC as a VDAC lends itself well to analysis as a Norton circuit.＞＞IDACをVDACとして使用すると、ノートン回路としての分析に役立ちます。</w:t>
      </w:r>
    </w:p>
    <w:p w:rsidR="002E681A" w:rsidRDefault="002E681A" w:rsidP="002E681A">
      <w:pPr>
        <w:pStyle w:val="BodyText"/>
        <w:rPr>
          <w:rFonts w:cs="Arial"/>
        </w:rPr>
      </w:pPr>
      <w:r>
        <w:rPr>
          <w:rFonts w:cs="Arial"/>
        </w:rPr>
        <w:t xml:space="preserve">＜＜★You can change the Norton equivalent circuit (current source in parallel with a resistor) into a Thevenin equivalent circuit (voltage source in series with a resistor) using the conversion in </w:t>
      </w:r>
      <w:r w:rsidR="002B6723">
        <w:fldChar w:fldCharType="begin"/>
      </w:r>
      <w:r w:rsidR="002B6723">
        <w:rPr>
          <w:highlight w:val="yellow"/>
        </w:rPr>
        <w:instrText xml:space="preserve"> REF _Ref252350934 \h  \* MERGEFORMAT </w:instrText>
      </w:r>
      <w:r w:rsidR="002B6723">
        <w:rPr>
          <w:highlight w:val="yellow"/>
        </w:rPr>
        <w:fldChar w:fldCharType="separate"/>
      </w:r>
      <w:r w:rsidR="00685FD1" w:rsidRPr="00685FD1">
        <w:rPr>
          <w:color w:val="1F497D" w:themeColor="text2"/>
          <w:highlight w:val="yellow"/>
        </w:rPr>
        <w:t>Figure 3</w:t>
      </w:r>
      <w:r w:rsidR="002B6723">
        <w:fldChar w:fldCharType="end"/>
      </w:r>
      <w:r w:rsidRPr="00111F5C">
        <w:rPr>
          <w:rStyle w:val="Hyperlink"/>
          <w:color w:val="auto"/>
        </w:rPr>
        <w:t xml:space="preserve">.＞＞図3の変換を使用して、ノートン等価回路（抵抗と並列の電流源）をテブナン等価回路（抵抗と直列の電圧源）に変更できます。＜＜★This </w:t>
      </w:r>
      <w:r>
        <w:rPr>
          <w:rFonts w:cs="Arial"/>
        </w:rPr>
        <w:t>allows to easily see the effective output impedance of the circuit.＞＞これにより、回路の実効出力インピーダンスを簡単に確認できます。</w:t>
      </w:r>
    </w:p>
    <w:p w:rsidR="002E681A" w:rsidRDefault="002E681A" w:rsidP="002E681A">
      <w:pPr>
        <w:pStyle w:val="CaptionforFigures"/>
      </w:pPr>
      <w:bookmarkStart w:id="9" w:name="_Ref252350934"/>
      <w:r>
        <w:t xml:space="preserve">＜＜★Figure </w:t>
      </w:r>
      <w:fldSimple w:instr=" SEQ Figure \* ARABIC ">
        <w:r w:rsidR="00685FD1" w:rsidRPr="00BE5422">
          <w:rPr>
            <w:noProof/>
          </w:rPr>
          <w:t>3</w:t>
        </w:r>
      </w:fldSimple>
      <w:bookmarkEnd w:id="9"/>
      <w:r w:rsidRPr="00BE5422">
        <w:t>.</w:t>
      </w:r>
      <w:r>
        <w:t>＞＞図3。＜＜★Norton to Thevenin Conversion＞＞ノートンからテブナンへの変換</w:t>
      </w:r>
    </w:p>
    <w:p w:rsidR="002E681A" w:rsidRDefault="00B722F5" w:rsidP="00143ED3">
      <w:pPr>
        <w:pStyle w:val="BodyText"/>
        <w:jc w:val="center"/>
      </w:pPr>
      <w:r>
        <w:rPr>
          <w:noProof/>
        </w:rPr>
        <w:drawing>
          <wp:inline distT="0" distB="0" distL="0" distR="0">
            <wp:extent cx="3061335" cy="1033780"/>
            <wp:effectExtent l="0" t="0" r="571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3061335" cy="1033780"/>
                    </a:xfrm>
                    <a:prstGeom prst="rect">
                      <a:avLst/>
                    </a:prstGeom>
                    <a:noFill/>
                    <a:ln w="9525">
                      <a:noFill/>
                      <a:miter lim="800000"/>
                      <a:headEnd/>
                      <a:tailEnd/>
                    </a:ln>
                  </pic:spPr>
                </pic:pic>
              </a:graphicData>
            </a:graphic>
          </wp:inline>
        </w:drawing>
      </w:r>
    </w:p>
    <w:p w:rsidR="002E681A" w:rsidRDefault="002E681A" w:rsidP="002E681A">
      <w:pPr>
        <w:pStyle w:val="BodyText"/>
        <w:rPr>
          <w:rFonts w:cs="Arial"/>
        </w:rPr>
      </w:pPr>
      <w:r>
        <w:lastRenderedPageBreak/>
        <w:t>＜＜★This means that the “VDAC” has an equivalent output impedance of 6.25 k</w:t>
      </w:r>
      <w:r>
        <w:rPr>
          <w:rFonts w:cs="Arial"/>
        </w:rPr>
        <w:t>Ω.＞＞これは、「VDAC」の出力インピーダンスが6.25kΩであることを意味します。＜＜★In some cases, this output impedance may be too high.＞＞場合によっては、この出力インピーダンスが高すぎることがあります。＜＜★［1］If you increase the IDAC output range from 32 </w:t>
      </w:r>
      <w:r w:rsidRPr="004C1023">
        <w:rPr>
          <w:rFonts w:cs="Arial"/>
        </w:rPr>
        <w:t>µ</w:t>
      </w:r>
      <w:r>
        <w:rPr>
          <w:rFonts w:cs="Arial"/>
        </w:rPr>
        <w:t>A to 2.040 mA, the same 0</w:t>
      </w:r>
      <w:r>
        <w:t> to</w:t>
      </w:r>
      <w:r>
        <w:rPr>
          <w:rFonts w:cs="Arial"/>
        </w:rPr>
        <w:t> 200 mV range will require a 98-Ω resistor, which reduces the output impedance by a factor of 64 (6.25 kΩ to 98 Ω).＞＞IDACの出力範囲を32 µAから2.040 mAに増やす場合、同じ0〜200 mVの範囲で98Ωの抵抗が必要になり、出力インピーダンスが64分の1になります（6.25kΩから98Ω）。</w:t>
      </w:r>
    </w:p>
    <w:p w:rsidR="002E681A" w:rsidRPr="00D40C91" w:rsidRDefault="002E681A" w:rsidP="002E681A">
      <w:pPr>
        <w:pStyle w:val="BodyText"/>
      </w:pPr>
      <w:r>
        <w:t>＜＜★Using this method to generate a voltage you can:＞＞この方法を使用して、次のことができる電圧を生成します。</w:t>
      </w:r>
    </w:p>
    <w:p w:rsidR="002E681A" w:rsidRPr="00BD70EB" w:rsidRDefault="002E681A" w:rsidP="00E76116">
      <w:pPr>
        <w:pStyle w:val="ListBullet"/>
        <w:tabs>
          <w:tab w:val="clear" w:pos="346"/>
          <w:tab w:val="num" w:pos="1066"/>
        </w:tabs>
        <w:spacing w:after="120"/>
        <w:ind w:left="1080" w:hanging="360"/>
        <w:rPr>
          <w:i/>
        </w:rPr>
      </w:pPr>
      <w:r>
        <w:t>＜＜★Generate a voltage referenced to ground by sourcing current into a resistor connected to ground.＞＞グランドに接続された抵抗に電流を供給することにより、グランドを基準とした電圧を生成します。＜＜★</w:t>
      </w:r>
      <w:r w:rsidRPr="00BE5422">
        <w:rPr>
          <w:i/>
        </w:rPr>
        <w:t>Do not forget the compliance voltage.＞＞コンプライアンス電圧をお忘れなく。</w:t>
      </w:r>
    </w:p>
    <w:p w:rsidR="002E681A" w:rsidRDefault="002E681A" w:rsidP="00E76116">
      <w:pPr>
        <w:pStyle w:val="ListBullet"/>
        <w:tabs>
          <w:tab w:val="clear" w:pos="346"/>
          <w:tab w:val="num" w:pos="1066"/>
        </w:tabs>
        <w:spacing w:after="120"/>
        <w:ind w:left="1080" w:hanging="360"/>
      </w:pPr>
      <w:r>
        <w:t>＜＜★Generate a voltage referenced to the power rail (</w:t>
      </w:r>
      <w:r>
        <w:rPr>
          <w:rFonts w:cs="Arial"/>
        </w:rPr>
        <w:t xml:space="preserve">≤ </w:t>
      </w:r>
      <w:proofErr w:type="spellStart"/>
      <w:r>
        <w:rPr>
          <w:rFonts w:cs="Arial"/>
        </w:rPr>
        <w:t>Vdda</w:t>
      </w:r>
      <w:proofErr w:type="spellEnd"/>
      <w:r>
        <w:rPr>
          <w:rFonts w:cs="Arial"/>
        </w:rPr>
        <w:t>) by sinking current from a resistor connected to the power rail.</w:t>
      </w:r>
      <w:r>
        <w:t xml:space="preserve"> </w:t>
      </w:r>
      <w:r w:rsidRPr="00BD70EB">
        <w:rPr>
          <w:i/>
          <w:highlight w:val="yellow"/>
        </w:rPr>
        <w:t xml:space="preserve">Do not forget the compliance </w:t>
      </w:r>
      <w:proofErr w:type="gramStart"/>
      <w:r w:rsidRPr="00BD70EB">
        <w:rPr>
          <w:i/>
          <w:highlight w:val="yellow"/>
        </w:rPr>
        <w:t>voltage.＞</w:t>
      </w:r>
      <w:proofErr w:type="gramEnd"/>
      <w:r w:rsidRPr="00BD70EB">
        <w:rPr>
          <w:i/>
          <w:highlight w:val="yellow"/>
        </w:rPr>
        <w:t>＞</w:t>
      </w:r>
      <w:r w:rsidRPr="00BE5422">
        <w:t>電源レールに接続された抵抗から電流をシンクすることにより、電源レールを基準とした電圧（≤Vdda）を生成します。コンプライアンス電圧をお忘れなく。</w:t>
      </w:r>
    </w:p>
    <w:p w:rsidR="002E681A" w:rsidRDefault="002E681A" w:rsidP="00E76116">
      <w:pPr>
        <w:pStyle w:val="ListBullet"/>
        <w:tabs>
          <w:tab w:val="clear" w:pos="346"/>
          <w:tab w:val="num" w:pos="1066"/>
        </w:tabs>
        <w:spacing w:after="120"/>
        <w:ind w:left="1080" w:hanging="360"/>
      </w:pPr>
      <w:r>
        <w:t>＜＜★Select any of the current ranges to suit your applications specific needs depending on:＞＞以下に応じて、アプリケーション固有のニーズに合わせて、現在の範囲のいずれかを選択します。</w:t>
      </w:r>
    </w:p>
    <w:p w:rsidR="002E681A" w:rsidRDefault="002E681A" w:rsidP="009E3019">
      <w:pPr>
        <w:pStyle w:val="ListBulletSub"/>
        <w:numPr>
          <w:ilvl w:val="0"/>
          <w:numId w:val="1"/>
        </w:numPr>
        <w:tabs>
          <w:tab w:val="num" w:pos="1440"/>
        </w:tabs>
        <w:spacing w:after="120"/>
        <w:ind w:left="1440"/>
      </w:pPr>
      <w:r>
        <w:t>＜＜★Desired output impedance: a higher current means a lower output impedance for a given voltage range.＞＞望ましい出力インピーダンス：より高い電流は、特定の電圧範囲に対してより低い出力インピーダンスを意味します。</w:t>
      </w:r>
    </w:p>
    <w:p w:rsidR="002E681A" w:rsidRDefault="002E681A" w:rsidP="009E3019">
      <w:pPr>
        <w:pStyle w:val="ListBulletSub"/>
        <w:numPr>
          <w:ilvl w:val="0"/>
          <w:numId w:val="1"/>
        </w:numPr>
        <w:tabs>
          <w:tab w:val="num" w:pos="1440"/>
        </w:tabs>
        <w:spacing w:after="120"/>
        <w:ind w:left="1440"/>
      </w:pPr>
      <w:r>
        <w:t>＜＜★Desired power consumption: lower current ranges use less power for the same generated voltage.＞＞望ましい消費電力：同じ生成電圧では、電流範囲が小さいほど消費電力が少なくなります。</w:t>
      </w:r>
    </w:p>
    <w:p w:rsidR="00143ED3" w:rsidRDefault="00143ED3" w:rsidP="00143ED3">
      <w:pPr>
        <w:pStyle w:val="Heading1"/>
      </w:pPr>
      <w:r>
        <w:t xml:space="preserve">＜＜★Dynamic </w:t>
      </w:r>
      <w:smartTag w:uri="urn:schemas-microsoft-com:office:smarttags" w:element="PlaceName">
        <w:r>
          <w:t>Voltage</w:t>
        </w:r>
      </w:smartTag>
      <w:r>
        <w:t xml:space="preserve"> </w:t>
      </w:r>
      <w:smartTag w:uri="urn:schemas-microsoft-com:office:smarttags" w:element="PlaceType">
        <w:r>
          <w:t>Range</w:t>
        </w:r>
      </w:smartTag>
      <w:r>
        <w:t xml:space="preserve"> Adjustments＞＞ダイナミック電圧範囲調整</w:t>
      </w:r>
    </w:p>
    <w:p w:rsidR="00143ED3" w:rsidRPr="004C1023" w:rsidRDefault="00143ED3" w:rsidP="00143ED3">
      <w:pPr>
        <w:pStyle w:val="BodyText"/>
      </w:pPr>
      <w:r>
        <w:t>＜＜★T</w:t>
      </w:r>
      <w:r w:rsidRPr="004C1023">
        <w:t xml:space="preserve">he ability to change the generated voltage range dynamically is valuable.＞＞生成された電圧範囲を動的に変更する機能は重要です。＜＜★If you set your midrange voltage </w:t>
      </w:r>
      <w:r>
        <w:t>from</w:t>
      </w:r>
      <w:r w:rsidRPr="004C1023">
        <w:t xml:space="preserve"> 0 </w:t>
      </w:r>
      <w:r>
        <w:t>to</w:t>
      </w:r>
      <w:r w:rsidRPr="004C1023">
        <w:t xml:space="preserve"> 500 mV by selecting the 255 µA current range and selecting a 1.96 kΩ conversion resistor, you can:＞＞255 µAの電流範囲を選択し、1.96kΩの変換抵抗を選択して、ミッドレンジ電圧を0〜500 mVに設定すると、次のことができます。</w:t>
      </w:r>
    </w:p>
    <w:p w:rsidR="00143ED3" w:rsidRPr="00D22104" w:rsidRDefault="00143ED3" w:rsidP="00E76116">
      <w:pPr>
        <w:pStyle w:val="ListBullet"/>
        <w:tabs>
          <w:tab w:val="clear" w:pos="346"/>
          <w:tab w:val="num" w:pos="1066"/>
        </w:tabs>
        <w:ind w:left="1066"/>
      </w:pPr>
      <w:r>
        <w:t>＜＜★C</w:t>
      </w:r>
      <w:r w:rsidRPr="00D22104">
        <w:t xml:space="preserve">hange the current range to 32 </w:t>
      </w:r>
      <w:r w:rsidRPr="004C1023">
        <w:t>µ</w:t>
      </w:r>
      <w:r w:rsidRPr="00D22104">
        <w:t>A</w:t>
      </w:r>
      <w:r>
        <w:t xml:space="preserve"> using the API and</w:t>
      </w:r>
      <w:r w:rsidRPr="00D22104">
        <w:t xml:space="preserve"> the output range changes to 0 </w:t>
      </w:r>
      <w:r>
        <w:t>to</w:t>
      </w:r>
      <w:r w:rsidRPr="00D22104">
        <w:t xml:space="preserve"> 62 mV＞＞APIを使用して電流範囲を32 µAに変更し、出力範囲を0〜62 mVに変更します</w:t>
      </w:r>
    </w:p>
    <w:p w:rsidR="00143ED3" w:rsidRPr="00D22104" w:rsidRDefault="00143ED3" w:rsidP="00E76116">
      <w:pPr>
        <w:pStyle w:val="ListBullet"/>
        <w:tabs>
          <w:tab w:val="clear" w:pos="346"/>
          <w:tab w:val="num" w:pos="1066"/>
        </w:tabs>
        <w:ind w:left="1066"/>
      </w:pPr>
      <w:r>
        <w:t>＜＜★C</w:t>
      </w:r>
      <w:r w:rsidRPr="00D22104">
        <w:t>hange the current range to 2.048 mA</w:t>
      </w:r>
      <w:r>
        <w:t xml:space="preserve"> using the API and</w:t>
      </w:r>
      <w:r w:rsidRPr="00D22104">
        <w:t xml:space="preserve"> th</w:t>
      </w:r>
      <w:r>
        <w:t>e output range changes to 0 to 4 </w:t>
      </w:r>
      <w:r w:rsidRPr="00D22104">
        <w:t>V＞＞APIを使用して電流範囲を2.048 mAに変更し、出力範囲を0〜4 Vに変更します</w:t>
      </w:r>
    </w:p>
    <w:p w:rsidR="00143ED3" w:rsidRDefault="00143ED3" w:rsidP="00143ED3">
      <w:pPr>
        <w:pStyle w:val="BodyText"/>
      </w:pPr>
      <w:r>
        <w:t>＜＜★A dynamic voltage range adjustment provides</w:t>
      </w:r>
      <w:r w:rsidRPr="00472DCC">
        <w:t xml:space="preserve"> the ability to change the range of the voltage generated</w:t>
      </w:r>
      <w:r>
        <w:t xml:space="preserve"> by factors of </w:t>
      </w:r>
      <w:r w:rsidR="00EE5307">
        <w:t>eight</w:t>
      </w:r>
      <w:r>
        <w:t xml:space="preserve"> without changing the external hardware.＞＞ダイナミックな電圧範囲調整により、外部ハードウェアを変更することなく、8倍に生成される電圧の範囲を変更できます。</w:t>
      </w:r>
    </w:p>
    <w:p w:rsidR="00143ED3" w:rsidRPr="00472DCC" w:rsidRDefault="00143ED3" w:rsidP="00143ED3">
      <w:pPr>
        <w:pStyle w:val="Heading1"/>
        <w:rPr>
          <w:szCs w:val="18"/>
        </w:rPr>
      </w:pPr>
      <w:r>
        <w:rPr>
          <w:szCs w:val="18"/>
        </w:rPr>
        <w:lastRenderedPageBreak/>
        <w:t>＜＜★Multiplying VDAC＞＞乗算VDAC</w:t>
      </w:r>
    </w:p>
    <w:p w:rsidR="00143ED3" w:rsidRPr="00B859D9" w:rsidRDefault="00143ED3" w:rsidP="00143ED3">
      <w:pPr>
        <w:pStyle w:val="BodyText"/>
      </w:pPr>
      <w:r w:rsidRPr="00B859D9">
        <w:t xml:space="preserve">＜＜★Tying an ‘open drain drives low’ GPIO pin to the IDAC output gives you the ability to pulse width modulate the output current through a resistor.＞＞「オープンドレインドライブLOW」のGPIOピンをIDAC出力に接続すると、抵抗を介して出力電流をパルス幅変調することができます。＜＜★See </w:t>
      </w:r>
      <w:r w:rsidR="002B6723">
        <w:fldChar w:fldCharType="begin"/>
      </w:r>
      <w:r w:rsidR="002B6723">
        <w:rPr>
          <w:highlight w:val="yellow"/>
        </w:rPr>
        <w:instrText xml:space="preserve"> REF _Ref252350883 \h  \* MERGEFORMAT </w:instrText>
      </w:r>
      <w:r w:rsidR="002B6723">
        <w:rPr>
          <w:highlight w:val="yellow"/>
        </w:rPr>
        <w:fldChar w:fldCharType="separate"/>
      </w:r>
      <w:r w:rsidR="00685FD1" w:rsidRPr="00685FD1">
        <w:rPr>
          <w:color w:val="1F497D" w:themeColor="text2"/>
          <w:highlight w:val="yellow"/>
        </w:rPr>
        <w:t>Figure 4</w:t>
      </w:r>
      <w:r w:rsidR="002B6723">
        <w:fldChar w:fldCharType="end"/>
      </w:r>
      <w:r w:rsidRPr="00B859D9">
        <w:t xml:space="preserve"> and </w:t>
      </w:r>
      <w:r w:rsidR="002B6723">
        <w:fldChar w:fldCharType="begin"/>
      </w:r>
      <w:r w:rsidR="002B6723">
        <w:rPr>
          <w:highlight w:val="yellow"/>
        </w:rPr>
        <w:instrText xml:space="preserve"> REF _Ref252350905 \h  \* MERGEFORMAT </w:instrText>
      </w:r>
      <w:r w:rsidR="002B6723">
        <w:rPr>
          <w:highlight w:val="yellow"/>
        </w:rPr>
        <w:fldChar w:fldCharType="separate"/>
      </w:r>
      <w:r w:rsidR="00685FD1" w:rsidRPr="00685FD1">
        <w:rPr>
          <w:color w:val="1F497D" w:themeColor="text2"/>
          <w:highlight w:val="yellow"/>
        </w:rPr>
        <w:t>Figure 5</w:t>
      </w:r>
      <w:r w:rsidR="002B6723">
        <w:fldChar w:fldCharType="end"/>
      </w:r>
      <w:r w:rsidRPr="00B859D9">
        <w:t xml:space="preserve"> for an example.＞＞例については、図4および図5を参照してください。＜＜★［1］If the modulated output is then buffered and low pass filtered, the output approximates a multiplying VDAC where the duty cycle of the PWM is one (input1) input and the IDAC is the other input (input2).＞＞次に、変調出力がバッファリングされ、ローパスフィルタリングされる場合、出力は乗算VDACに近似し、PWMのデューティサイクルは1つ（input1）入力で、IDACはもう1つ（input2）入力です。＜＜★The output will be input1</w:t>
      </w:r>
      <w:r>
        <w:t xml:space="preserve"> </w:t>
      </w:r>
      <w:r>
        <w:rPr>
          <w:rFonts w:cs="Arial"/>
        </w:rPr>
        <w:t xml:space="preserve">× </w:t>
      </w:r>
      <w:r w:rsidRPr="00B859D9">
        <w:t>input2.＞＞出力はinput1×input2になります。</w:t>
      </w:r>
    </w:p>
    <w:p w:rsidR="00143ED3" w:rsidRDefault="00143ED3" w:rsidP="00143ED3">
      <w:pPr>
        <w:pStyle w:val="CaptionforFigures"/>
      </w:pPr>
      <w:bookmarkStart w:id="10" w:name="_Ref252350883"/>
      <w:bookmarkStart w:id="11" w:name="_Ref256778391"/>
      <w:r>
        <w:t xml:space="preserve">＜＜★Figure </w:t>
      </w:r>
      <w:fldSimple w:instr=" SEQ Figure \* ARABIC ">
        <w:r w:rsidR="00685FD1">
          <w:rPr>
            <w:noProof/>
          </w:rPr>
          <w:t>4</w:t>
        </w:r>
      </w:fldSimple>
      <w:bookmarkEnd w:id="10"/>
      <w:r>
        <w:t>.＞＞図4。＜＜★Multiplying VDAC＞＞乗算VDAC</w:t>
      </w:r>
      <w:bookmarkEnd w:id="11"/>
    </w:p>
    <w:p w:rsidR="00143ED3" w:rsidRDefault="00B722F5" w:rsidP="00E76116">
      <w:pPr>
        <w:pStyle w:val="BodyText"/>
        <w:jc w:val="center"/>
      </w:pPr>
      <w:r>
        <w:rPr>
          <w:noProof/>
        </w:rPr>
        <w:drawing>
          <wp:inline distT="0" distB="0" distL="0" distR="0">
            <wp:extent cx="2790825" cy="2091055"/>
            <wp:effectExtent l="1905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 cstate="print"/>
                    <a:srcRect/>
                    <a:stretch>
                      <a:fillRect/>
                    </a:stretch>
                  </pic:blipFill>
                  <pic:spPr bwMode="auto">
                    <a:xfrm>
                      <a:off x="0" y="0"/>
                      <a:ext cx="2790825" cy="2091055"/>
                    </a:xfrm>
                    <a:prstGeom prst="rect">
                      <a:avLst/>
                    </a:prstGeom>
                    <a:noFill/>
                    <a:ln w="9525">
                      <a:noFill/>
                      <a:miter lim="800000"/>
                      <a:headEnd/>
                      <a:tailEnd/>
                    </a:ln>
                  </pic:spPr>
                </pic:pic>
              </a:graphicData>
            </a:graphic>
          </wp:inline>
        </w:drawing>
      </w:r>
    </w:p>
    <w:p w:rsidR="00143ED3" w:rsidRPr="0065601A" w:rsidRDefault="00143ED3" w:rsidP="00143ED3">
      <w:pPr>
        <w:pStyle w:val="BodyText"/>
      </w:pPr>
    </w:p>
    <w:p w:rsidR="00143ED3" w:rsidRDefault="00143ED3" w:rsidP="00143ED3">
      <w:pPr>
        <w:pStyle w:val="CaptionforFigures"/>
      </w:pPr>
      <w:bookmarkStart w:id="12" w:name="_Ref252350905"/>
      <w:r>
        <w:t>Figure </w:t>
      </w:r>
      <w:fldSimple w:instr=" SEQ Figure \* ARABIC ">
        <w:r w:rsidR="00685FD1">
          <w:rPr>
            <w:noProof/>
          </w:rPr>
          <w:t>5</w:t>
        </w:r>
      </w:fldSimple>
      <w:bookmarkEnd w:id="12"/>
      <w:r>
        <w:t>. ＜＜★Output Waveform of Mixed Signal Multiplying VDAC＞＞混合信号乗算VDACの出力波形</w:t>
      </w:r>
    </w:p>
    <w:p w:rsidR="00143ED3" w:rsidRPr="006D5F86" w:rsidRDefault="00B722F5" w:rsidP="00143ED3">
      <w:pPr>
        <w:pStyle w:val="BodyText"/>
        <w:jc w:val="center"/>
      </w:pPr>
      <w:r>
        <w:rPr>
          <w:noProof/>
        </w:rPr>
        <w:drawing>
          <wp:inline distT="0" distB="0" distL="0" distR="0">
            <wp:extent cx="1964055" cy="109728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0" cstate="print"/>
                    <a:srcRect/>
                    <a:stretch>
                      <a:fillRect/>
                    </a:stretch>
                  </pic:blipFill>
                  <pic:spPr bwMode="auto">
                    <a:xfrm>
                      <a:off x="0" y="0"/>
                      <a:ext cx="1964055" cy="1097280"/>
                    </a:xfrm>
                    <a:prstGeom prst="rect">
                      <a:avLst/>
                    </a:prstGeom>
                    <a:noFill/>
                    <a:ln w="9525">
                      <a:noFill/>
                      <a:miter lim="800000"/>
                      <a:headEnd/>
                      <a:tailEnd/>
                    </a:ln>
                  </pic:spPr>
                </pic:pic>
              </a:graphicData>
            </a:graphic>
          </wp:inline>
        </w:drawing>
      </w:r>
    </w:p>
    <w:p w:rsidR="00143ED3" w:rsidRDefault="00143ED3" w:rsidP="00143ED3">
      <w:pPr>
        <w:pStyle w:val="Heading1"/>
      </w:pPr>
      <w:r>
        <w:t>＜＜★“Any Range and Any Ground” VDAC from an IDAC, Resistor and Buffer＞＞IDAC、抵抗、およびバッファからの「任意の範囲と任意のグラウンド」VDAC</w:t>
      </w:r>
    </w:p>
    <w:p w:rsidR="00143ED3" w:rsidRPr="00EC066A" w:rsidRDefault="00143ED3" w:rsidP="00143ED3">
      <w:pPr>
        <w:pStyle w:val="BodyText"/>
      </w:pPr>
      <w:r>
        <w:t>＜＜★Perhaps y</w:t>
      </w:r>
      <w:r w:rsidRPr="00EC066A">
        <w:t>ou need a 65</w:t>
      </w:r>
      <w:r w:rsidR="00EE5307">
        <w:t xml:space="preserve"> </w:t>
      </w:r>
      <w:r w:rsidRPr="00EC066A">
        <w:t xml:space="preserve">mV range signal, but it needs to be referenced at 2.5 volts.＞＞おそらく65 mVの範囲の信号が必要ですが、2.5ボルトで参照する必要があります。＜＜★Your 4 volt VDAC only gives you 16 mV per step, so your sensitive signal range </w:t>
      </w:r>
      <w:r>
        <w:t>only</w:t>
      </w:r>
      <w:r w:rsidR="00EE5307">
        <w:t xml:space="preserve"> gets four steps around the 2.5 </w:t>
      </w:r>
      <w:r>
        <w:t>V</w:t>
      </w:r>
      <w:r w:rsidRPr="00EC066A">
        <w:t xml:space="preserve"> range.＞＞4ボルトのVDACではステップあたり16 mVしか得られないため、敏感な信号範囲は2.5 Vの範囲で4ステップしか得られません。＜＜★A clever solution to this problem is to use an IDAC and resistor to generate the 65 mV voltage range, and then place the low side of the resistor to 2.5 volts.＞＞この問題の賢い解決策は、IDACと抵抗器を使用して65</w:t>
      </w:r>
      <w:r w:rsidR="00EE5307">
        <w:t xml:space="preserve"> </w:t>
      </w:r>
      <w:r w:rsidRPr="00EC066A">
        <w:t>mVの電圧範囲を生成し、次に抵抗器の下側を2.5ボルトに配置することです。＜＜★</w:t>
      </w:r>
      <w:r w:rsidR="002B6723">
        <w:fldChar w:fldCharType="begin"/>
      </w:r>
      <w:r w:rsidR="002B6723">
        <w:rPr>
          <w:highlight w:val="yellow"/>
        </w:rPr>
        <w:instrText xml:space="preserve"> REF _Ref254861124 \h  \* MERGEFORMAT </w:instrText>
      </w:r>
      <w:r w:rsidR="002B6723">
        <w:rPr>
          <w:highlight w:val="yellow"/>
        </w:rPr>
        <w:fldChar w:fldCharType="separate"/>
      </w:r>
      <w:r w:rsidR="00685FD1" w:rsidRPr="00685FD1">
        <w:rPr>
          <w:color w:val="1F497D" w:themeColor="text2"/>
          <w:highlight w:val="yellow"/>
        </w:rPr>
        <w:t>Figure 6</w:t>
      </w:r>
      <w:r w:rsidR="002B6723">
        <w:fldChar w:fldCharType="end"/>
      </w:r>
      <w:r>
        <w:t xml:space="preserve"> </w:t>
      </w:r>
      <w:r w:rsidRPr="00EC066A">
        <w:t>illus</w:t>
      </w:r>
      <w:r w:rsidRPr="00227D0C">
        <w:t xml:space="preserve">trates this using the 255 </w:t>
      </w:r>
      <w:r>
        <w:t>µA</w:t>
      </w:r>
      <w:r w:rsidRPr="00227D0C">
        <w:t xml:space="preserve"> range and a 245</w:t>
      </w:r>
      <w:r w:rsidR="00EE5307">
        <w:t>-</w:t>
      </w:r>
      <w:r w:rsidRPr="00227D0C">
        <w:rPr>
          <w:rFonts w:cs="Arial"/>
        </w:rPr>
        <w:t>Ω</w:t>
      </w:r>
      <w:r w:rsidRPr="00227D0C">
        <w:t xml:space="preserve"> re</w:t>
      </w:r>
      <w:r>
        <w:t>sistor.＞＞図6は、255 µAの範囲と245Ωの抵抗を使用してこれを示しています。</w:t>
      </w:r>
    </w:p>
    <w:p w:rsidR="00143ED3" w:rsidRDefault="00143ED3" w:rsidP="00143ED3">
      <w:pPr>
        <w:pStyle w:val="CaptionforFigures"/>
      </w:pPr>
      <w:bookmarkStart w:id="13" w:name="_Ref254861124"/>
      <w:r>
        <w:lastRenderedPageBreak/>
        <w:t xml:space="preserve">＜＜★Figure </w:t>
      </w:r>
      <w:fldSimple w:instr=" SEQ Figure \* ARABIC ">
        <w:r w:rsidR="00685FD1">
          <w:rPr>
            <w:noProof/>
          </w:rPr>
          <w:t>6</w:t>
        </w:r>
      </w:fldSimple>
      <w:bookmarkEnd w:id="13"/>
      <w:r>
        <w:t>.＞＞図6。＜＜★Any Range and Any Ground VDAC＞＞任意の範囲と任意のグラウンドVDAC</w:t>
      </w:r>
    </w:p>
    <w:p w:rsidR="00143ED3" w:rsidRPr="0065601A" w:rsidRDefault="00B722F5" w:rsidP="00143ED3">
      <w:pPr>
        <w:pStyle w:val="BodyText"/>
        <w:jc w:val="center"/>
      </w:pPr>
      <w:r>
        <w:rPr>
          <w:noProof/>
        </w:rPr>
        <w:drawing>
          <wp:inline distT="0" distB="0" distL="0" distR="0">
            <wp:extent cx="2417445" cy="1900555"/>
            <wp:effectExtent l="1905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 cstate="print"/>
                    <a:srcRect/>
                    <a:stretch>
                      <a:fillRect/>
                    </a:stretch>
                  </pic:blipFill>
                  <pic:spPr bwMode="auto">
                    <a:xfrm>
                      <a:off x="0" y="0"/>
                      <a:ext cx="2417445" cy="1900555"/>
                    </a:xfrm>
                    <a:prstGeom prst="rect">
                      <a:avLst/>
                    </a:prstGeom>
                    <a:noFill/>
                    <a:ln w="9525">
                      <a:noFill/>
                      <a:miter lim="800000"/>
                      <a:headEnd/>
                      <a:tailEnd/>
                    </a:ln>
                  </pic:spPr>
                </pic:pic>
              </a:graphicData>
            </a:graphic>
          </wp:inline>
        </w:drawing>
      </w:r>
    </w:p>
    <w:p w:rsidR="00143ED3" w:rsidRPr="00EC066A" w:rsidRDefault="00143ED3" w:rsidP="00143ED3">
      <w:pPr>
        <w:pStyle w:val="BodyText"/>
      </w:pPr>
      <w:r w:rsidRPr="00EC066A">
        <w:t xml:space="preserve">＜＜★The easiest way to generate 2.5 volts is to use a VDAC, </w:t>
      </w:r>
      <w:r w:rsidRPr="00BD70EB">
        <w:t>but be aware</w:t>
      </w:r>
      <w:r>
        <w:t>,</w:t>
      </w:r>
      <w:r w:rsidRPr="00BD70EB">
        <w:t xml:space="preserve"> </w:t>
      </w:r>
      <w:r>
        <w:t>t</w:t>
      </w:r>
      <w:r w:rsidRPr="00BD70EB">
        <w:t xml:space="preserve">he VDAC output resistance is </w:t>
      </w:r>
      <w:r>
        <w:t>not 0</w:t>
      </w:r>
      <w:r w:rsidRPr="00BD70EB">
        <w:rPr>
          <w:rFonts w:cs="Arial"/>
        </w:rPr>
        <w:t>Ω,</w:t>
      </w:r>
      <w:r w:rsidRPr="00BD70EB">
        <w:t xml:space="preserve"> </w:t>
      </w:r>
      <w:r>
        <w:t xml:space="preserve">and </w:t>
      </w:r>
      <w:r w:rsidRPr="00BD70EB">
        <w:t xml:space="preserve">the circuit </w:t>
      </w:r>
      <w:r>
        <w:t>will</w:t>
      </w:r>
      <w:r w:rsidRPr="00BD70EB">
        <w:t xml:space="preserve"> not behave as </w:t>
      </w:r>
      <w:r>
        <w:t>desired</w:t>
      </w:r>
      <w:r w:rsidRPr="00BD70EB">
        <w:t xml:space="preserve">.＞＞2.5ボルトを生成する最も簡単な方法はVDACを使用することですが、VDACの出力抵抗は0Ωではなく、回路が希望どおりに動作しないことに注意してください。＜＜★Refer to the datasheet for equivalent output resistance for the different </w:t>
      </w:r>
      <w:r>
        <w:t xml:space="preserve">VDAC </w:t>
      </w:r>
      <w:r w:rsidRPr="00BD70EB">
        <w:t>modes.</w:t>
      </w:r>
      <w:r w:rsidRPr="00EC066A">
        <w:t xml:space="preserve"> To solve this problem, buffer the new “</w:t>
      </w:r>
      <w:r>
        <w:t xml:space="preserve">VDAC </w:t>
      </w:r>
      <w:r w:rsidRPr="00EC066A">
        <w:t xml:space="preserve">ground” signal </w:t>
      </w:r>
      <w:r>
        <w:t>as shown in</w:t>
      </w:r>
      <w:r w:rsidRPr="003104E9">
        <w:t xml:space="preserve"> </w:t>
      </w:r>
      <w:r w:rsidR="002B6723">
        <w:fldChar w:fldCharType="begin"/>
      </w:r>
      <w:r w:rsidR="002B6723">
        <w:rPr>
          <w:highlight w:val="yellow"/>
        </w:rPr>
        <w:instrText xml:space="preserve"> REF _Ref254861077 \h  \* MERGEFORMAT </w:instrText>
      </w:r>
      <w:r w:rsidR="002B6723">
        <w:rPr>
          <w:highlight w:val="yellow"/>
        </w:rPr>
        <w:fldChar w:fldCharType="separate"/>
      </w:r>
      <w:r w:rsidR="00685FD1" w:rsidRPr="00685FD1">
        <w:rPr>
          <w:color w:val="1F497D" w:themeColor="text2"/>
          <w:highlight w:val="yellow"/>
        </w:rPr>
        <w:t>Figure 7</w:t>
      </w:r>
      <w:r w:rsidR="002B6723">
        <w:fldChar w:fldCharType="end"/>
      </w:r>
      <w:r w:rsidR="00EE5307">
        <w:t>.＞＞異なるVDACモードの等価出力抵抗については、データシートを参照してください。この問題を解決するには、図7に示すように、新しい「VDACグラウンド」信号をバッファリングします。</w:t>
      </w:r>
    </w:p>
    <w:p w:rsidR="00143ED3" w:rsidRDefault="00143ED3" w:rsidP="00143ED3">
      <w:pPr>
        <w:pStyle w:val="CaptionforFigures"/>
      </w:pPr>
      <w:bookmarkStart w:id="14" w:name="_Ref254861077"/>
      <w:r>
        <w:t xml:space="preserve">＜＜★Figure </w:t>
      </w:r>
      <w:fldSimple w:instr=" SEQ Figure \* ARABIC ">
        <w:r w:rsidR="00685FD1">
          <w:rPr>
            <w:noProof/>
          </w:rPr>
          <w:t>7</w:t>
        </w:r>
      </w:fldSimple>
      <w:bookmarkEnd w:id="14"/>
      <w:r>
        <w:t>.＞＞図7。＜＜★Any Range and Any Ground Implementation＞＞あらゆる範囲とあらゆるグラウンド実装</w:t>
      </w:r>
    </w:p>
    <w:p w:rsidR="00143ED3" w:rsidRPr="0065601A" w:rsidRDefault="00B722F5" w:rsidP="00143ED3">
      <w:pPr>
        <w:pStyle w:val="BodyText"/>
        <w:jc w:val="center"/>
      </w:pPr>
      <w:r>
        <w:rPr>
          <w:noProof/>
        </w:rPr>
        <w:drawing>
          <wp:inline distT="0" distB="0" distL="0" distR="0">
            <wp:extent cx="2966085" cy="1772920"/>
            <wp:effectExtent l="1905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 cstate="print"/>
                    <a:srcRect/>
                    <a:stretch>
                      <a:fillRect/>
                    </a:stretch>
                  </pic:blipFill>
                  <pic:spPr bwMode="auto">
                    <a:xfrm>
                      <a:off x="0" y="0"/>
                      <a:ext cx="2966085" cy="1772920"/>
                    </a:xfrm>
                    <a:prstGeom prst="rect">
                      <a:avLst/>
                    </a:prstGeom>
                    <a:noFill/>
                    <a:ln w="9525">
                      <a:noFill/>
                      <a:miter lim="800000"/>
                      <a:headEnd/>
                      <a:tailEnd/>
                    </a:ln>
                  </pic:spPr>
                </pic:pic>
              </a:graphicData>
            </a:graphic>
          </wp:inline>
        </w:drawing>
      </w:r>
    </w:p>
    <w:p w:rsidR="00143ED3" w:rsidRPr="00EC066A" w:rsidRDefault="00143ED3" w:rsidP="00143ED3">
      <w:pPr>
        <w:pStyle w:val="BodyText"/>
        <w:spacing w:before="120"/>
      </w:pPr>
      <w:r>
        <w:t>＜＜★Furthermore,</w:t>
      </w:r>
      <w:r w:rsidRPr="00EC066A">
        <w:t xml:space="preserve"> to ensure that the output signal has sufficiently low output impedance, </w:t>
      </w:r>
      <w:r>
        <w:t xml:space="preserve">buffer the output voltage as shown in </w:t>
      </w:r>
      <w:r w:rsidR="002B6723">
        <w:fldChar w:fldCharType="begin"/>
      </w:r>
      <w:r w:rsidR="002B6723">
        <w:rPr>
          <w:highlight w:val="yellow"/>
        </w:rPr>
        <w:instrText xml:space="preserve"> REF _Ref254861256 \h  \* MERGEFORMAT </w:instrText>
      </w:r>
      <w:r w:rsidR="002B6723">
        <w:rPr>
          <w:highlight w:val="yellow"/>
        </w:rPr>
        <w:fldChar w:fldCharType="separate"/>
      </w:r>
      <w:r w:rsidR="00685FD1" w:rsidRPr="00685FD1">
        <w:rPr>
          <w:color w:val="1F497D" w:themeColor="text2"/>
          <w:highlight w:val="yellow"/>
        </w:rPr>
        <w:t>Figure 8</w:t>
      </w:r>
      <w:r w:rsidR="002B6723">
        <w:fldChar w:fldCharType="end"/>
      </w:r>
      <w:r w:rsidR="00EE5307">
        <w:t>.＞＞さらに、出力信号の出力インピーダンスが十分に低いことを確認するには、図8に示すように出力電圧をバッファリングします。</w:t>
      </w:r>
    </w:p>
    <w:p w:rsidR="00143ED3" w:rsidRDefault="00143ED3" w:rsidP="00143ED3">
      <w:pPr>
        <w:pStyle w:val="CaptionforFigures"/>
      </w:pPr>
      <w:bookmarkStart w:id="15" w:name="_Ref254861256"/>
      <w:r>
        <w:lastRenderedPageBreak/>
        <w:t xml:space="preserve">＜＜★Figure </w:t>
      </w:r>
      <w:fldSimple w:instr=" SEQ Figure \* ARABIC ">
        <w:r w:rsidR="00685FD1">
          <w:rPr>
            <w:noProof/>
          </w:rPr>
          <w:t>8</w:t>
        </w:r>
      </w:fldSimple>
      <w:bookmarkEnd w:id="15"/>
      <w:r>
        <w:t>.＞＞図8。＜＜★Any Range and Any Ground Implementation with Output Buffer＞＞出力バッファを使用したあらゆる範囲とあらゆるグラウンド実装</w:t>
      </w:r>
    </w:p>
    <w:p w:rsidR="00143ED3" w:rsidRPr="00457990" w:rsidRDefault="00B722F5" w:rsidP="00E76116">
      <w:pPr>
        <w:pStyle w:val="BodyText"/>
        <w:jc w:val="center"/>
      </w:pPr>
      <w:r>
        <w:rPr>
          <w:noProof/>
        </w:rPr>
        <w:drawing>
          <wp:inline distT="0" distB="0" distL="0" distR="0">
            <wp:extent cx="2966085" cy="1343660"/>
            <wp:effectExtent l="1905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3" cstate="print"/>
                    <a:srcRect/>
                    <a:stretch>
                      <a:fillRect/>
                    </a:stretch>
                  </pic:blipFill>
                  <pic:spPr bwMode="auto">
                    <a:xfrm>
                      <a:off x="0" y="0"/>
                      <a:ext cx="2966085" cy="1343660"/>
                    </a:xfrm>
                    <a:prstGeom prst="rect">
                      <a:avLst/>
                    </a:prstGeom>
                    <a:noFill/>
                    <a:ln w="9525">
                      <a:noFill/>
                      <a:miter lim="800000"/>
                      <a:headEnd/>
                      <a:tailEnd/>
                    </a:ln>
                  </pic:spPr>
                </pic:pic>
              </a:graphicData>
            </a:graphic>
          </wp:inline>
        </w:drawing>
      </w:r>
    </w:p>
    <w:p w:rsidR="00143ED3" w:rsidRPr="00EC066A" w:rsidRDefault="00143ED3" w:rsidP="00143ED3">
      <w:pPr>
        <w:pStyle w:val="BodyText"/>
        <w:spacing w:before="120"/>
      </w:pPr>
      <w:r>
        <w:t xml:space="preserve">＜＜★You </w:t>
      </w:r>
      <w:r w:rsidRPr="00EC066A">
        <w:t xml:space="preserve">can rearrange a few things, eliminate an </w:t>
      </w:r>
      <w:proofErr w:type="spellStart"/>
      <w:r w:rsidR="00804508">
        <w:t>opamp</w:t>
      </w:r>
      <w:proofErr w:type="spellEnd"/>
      <w:r w:rsidRPr="00EC066A">
        <w:t>, and gain a few extra features in the process.</w:t>
      </w:r>
      <w:r>
        <w:t xml:space="preserve"> Refer to </w:t>
      </w:r>
      <w:r w:rsidR="002B6723">
        <w:fldChar w:fldCharType="begin"/>
      </w:r>
      <w:r w:rsidR="002B6723">
        <w:rPr>
          <w:highlight w:val="yellow"/>
        </w:rPr>
        <w:instrText xml:space="preserve"> REF _Ref254861735 \h  \* MERGEFORMAT </w:instrText>
      </w:r>
      <w:r w:rsidR="002B6723">
        <w:rPr>
          <w:highlight w:val="yellow"/>
        </w:rPr>
        <w:fldChar w:fldCharType="separate"/>
      </w:r>
      <w:r w:rsidR="00685FD1" w:rsidRPr="00685FD1">
        <w:rPr>
          <w:color w:val="1F497D" w:themeColor="text2"/>
          <w:highlight w:val="yellow"/>
        </w:rPr>
        <w:t>Figure 9</w:t>
      </w:r>
      <w:r w:rsidR="002B6723">
        <w:fldChar w:fldCharType="end"/>
      </w:r>
      <w:r>
        <w:t xml:space="preserve"> for the updated </w:t>
      </w:r>
      <w:proofErr w:type="gramStart"/>
      <w:r>
        <w:t>topology.＞</w:t>
      </w:r>
      <w:proofErr w:type="gramEnd"/>
      <w:r>
        <w:t>＞あなたはいくつかのものを再配置し、オペアンプを排除し、その過程でいくつかの追加機能を得ることができます。更新されたトポロジーについては、図9を参照してください。</w:t>
      </w:r>
    </w:p>
    <w:p w:rsidR="00143ED3" w:rsidRDefault="00143ED3" w:rsidP="00143ED3">
      <w:pPr>
        <w:pStyle w:val="CaptionforFigures"/>
      </w:pPr>
      <w:bookmarkStart w:id="16" w:name="_Ref254861735"/>
      <w:bookmarkStart w:id="17" w:name="_Ref257036463"/>
      <w:r>
        <w:t xml:space="preserve">＜＜★Figure </w:t>
      </w:r>
      <w:fldSimple w:instr=" SEQ Figure \* ARABIC ">
        <w:r w:rsidR="00685FD1">
          <w:rPr>
            <w:noProof/>
          </w:rPr>
          <w:t>9</w:t>
        </w:r>
      </w:fldSimple>
      <w:bookmarkEnd w:id="16"/>
      <w:r w:rsidR="00EE5307">
        <w:t>.＞＞図9。＜＜★Transi</w:t>
      </w:r>
      <w:r>
        <w:t>mpedance Amplifier Implementation＞＞トランスインピーダンスアンプの実装</w:t>
      </w:r>
      <w:bookmarkEnd w:id="17"/>
    </w:p>
    <w:p w:rsidR="00143ED3" w:rsidRDefault="00B722F5" w:rsidP="00143ED3">
      <w:pPr>
        <w:pStyle w:val="BodyText"/>
        <w:jc w:val="center"/>
      </w:pPr>
      <w:r>
        <w:rPr>
          <w:noProof/>
        </w:rPr>
        <w:drawing>
          <wp:inline distT="0" distB="0" distL="0" distR="0">
            <wp:extent cx="2973705" cy="1964055"/>
            <wp:effectExtent l="1905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4" cstate="print"/>
                    <a:srcRect/>
                    <a:stretch>
                      <a:fillRect/>
                    </a:stretch>
                  </pic:blipFill>
                  <pic:spPr bwMode="auto">
                    <a:xfrm>
                      <a:off x="0" y="0"/>
                      <a:ext cx="2973705" cy="1964055"/>
                    </a:xfrm>
                    <a:prstGeom prst="rect">
                      <a:avLst/>
                    </a:prstGeom>
                    <a:noFill/>
                    <a:ln w="9525">
                      <a:noFill/>
                      <a:miter lim="800000"/>
                      <a:headEnd/>
                      <a:tailEnd/>
                    </a:ln>
                  </pic:spPr>
                </pic:pic>
              </a:graphicData>
            </a:graphic>
          </wp:inline>
        </w:drawing>
      </w:r>
    </w:p>
    <w:p w:rsidR="002E681A" w:rsidRDefault="00143ED3" w:rsidP="00143ED3">
      <w:pPr>
        <w:pStyle w:val="BodyText"/>
      </w:pPr>
      <w:r w:rsidRPr="00EC066A">
        <w:t xml:space="preserve">＜＜★The circuit </w:t>
      </w:r>
      <w:r>
        <w:t xml:space="preserve">in </w:t>
      </w:r>
      <w:r w:rsidR="002B6723">
        <w:fldChar w:fldCharType="begin"/>
      </w:r>
      <w:r w:rsidR="002B6723">
        <w:rPr>
          <w:highlight w:val="yellow"/>
        </w:rPr>
        <w:instrText xml:space="preserve"> REF _Ref254861735 \h  \* MERGEFORMAT </w:instrText>
      </w:r>
      <w:r w:rsidR="002B6723">
        <w:rPr>
          <w:highlight w:val="yellow"/>
        </w:rPr>
        <w:fldChar w:fldCharType="separate"/>
      </w:r>
      <w:r w:rsidR="00685FD1" w:rsidRPr="00685FD1">
        <w:rPr>
          <w:color w:val="1F497D" w:themeColor="text2"/>
          <w:highlight w:val="yellow"/>
        </w:rPr>
        <w:t>Figure 9</w:t>
      </w:r>
      <w:r w:rsidR="002B6723">
        <w:fldChar w:fldCharType="end"/>
      </w:r>
      <w:r w:rsidRPr="00EC066A">
        <w:t xml:space="preserve"> perform</w:t>
      </w:r>
      <w:r>
        <w:t>s</w:t>
      </w:r>
      <w:r w:rsidRPr="00EC066A">
        <w:t xml:space="preserve"> the same as the previous topology (any range, any ground, low output impedance)</w:t>
      </w:r>
      <w:r>
        <w:t>.＞＞図9の回路は、前のトポロジと同じように動作します（任意の範囲、任意のグランド、低出力インピーダンス）。＜＜★I</w:t>
      </w:r>
      <w:r w:rsidRPr="00EC066A">
        <w:t xml:space="preserve">t saves an </w:t>
      </w:r>
      <w:proofErr w:type="spellStart"/>
      <w:r w:rsidR="00804508">
        <w:t>o</w:t>
      </w:r>
      <w:r w:rsidRPr="00EC066A">
        <w:t>p</w:t>
      </w:r>
      <w:r w:rsidR="00804508">
        <w:t>a</w:t>
      </w:r>
      <w:r w:rsidRPr="00EC066A">
        <w:t>mp</w:t>
      </w:r>
      <w:proofErr w:type="spellEnd"/>
      <w:r w:rsidRPr="00EC066A">
        <w:t xml:space="preserve">, </w:t>
      </w:r>
      <w:r w:rsidRPr="00997D83">
        <w:t>and</w:t>
      </w:r>
      <w:r w:rsidRPr="00EC066A">
        <w:t xml:space="preserve"> the </w:t>
      </w:r>
      <w:r>
        <w:t>compliance</w:t>
      </w:r>
      <w:r w:rsidRPr="00EC066A">
        <w:t xml:space="preserve"> voltage of the IDAC no longer has </w:t>
      </w:r>
      <w:r>
        <w:t>a significant impact on the</w:t>
      </w:r>
      <w:r w:rsidRPr="00EC066A">
        <w:t xml:space="preserve"> output range.＞＞オペアンプを節約し、IDACのコンプライアンス電圧が出力範囲に大きな影響を与えることはなくなりました。＜＜★The IDAC </w:t>
      </w:r>
      <w:r>
        <w:t>sources</w:t>
      </w:r>
      <w:r w:rsidRPr="00EC066A">
        <w:t xml:space="preserve"> current into the “negative input” of the </w:t>
      </w:r>
      <w:proofErr w:type="spellStart"/>
      <w:r w:rsidR="00804508">
        <w:t>opamp</w:t>
      </w:r>
      <w:proofErr w:type="spellEnd"/>
      <w:r w:rsidRPr="00EC066A">
        <w:t xml:space="preserve">, which </w:t>
      </w:r>
      <w:r>
        <w:t>is</w:t>
      </w:r>
      <w:r w:rsidRPr="00EC066A">
        <w:t xml:space="preserve"> kept at the same voltage as the output of the </w:t>
      </w:r>
      <w:r>
        <w:t>“ground” VDAC.＞＞IDACは、オペアンプの「負の入力」に電流を供給します。オペアンプは、「接地」VDACの出力と同じ電圧に保たれます。＜＜★T</w:t>
      </w:r>
      <w:r w:rsidRPr="00EC066A">
        <w:t xml:space="preserve">hus the </w:t>
      </w:r>
      <w:r>
        <w:t xml:space="preserve">desired </w:t>
      </w:r>
      <w:r w:rsidRPr="00EC066A">
        <w:t xml:space="preserve">output </w:t>
      </w:r>
      <w:r>
        <w:t xml:space="preserve">voltage </w:t>
      </w:r>
      <w:r w:rsidRPr="00EC066A">
        <w:t xml:space="preserve">no longer affects the IDACs ability to source current by cutting into its </w:t>
      </w:r>
      <w:r>
        <w:t>compliance range (as long as the ground voltage set by the VDAC does not violate the compliance voltage of the IDAC)</w:t>
      </w:r>
      <w:r w:rsidRPr="00EC066A">
        <w:t>.＞＞したがって、VDACによって設定された接地電圧がIDACのコンプライアンス電圧に違反しない限り、目的の出力電圧は、コンプライアンス範囲に切り込むことによって電流をソースするIDACの機能に影響しなくなります。</w:t>
      </w:r>
    </w:p>
    <w:p w:rsidR="00F3408F" w:rsidRPr="00F3408F" w:rsidRDefault="00F3408F" w:rsidP="00F3408F">
      <w:pPr>
        <w:pStyle w:val="BodyText"/>
      </w:pPr>
      <w:r w:rsidRPr="00F3408F">
        <w:t xml:space="preserve">＜＜★［0］Remember that there is finite (non-zero) switch resistance from the IDAC output to the </w:t>
      </w:r>
      <w:proofErr w:type="spellStart"/>
      <w:r w:rsidR="00804508">
        <w:t>o</w:t>
      </w:r>
      <w:r w:rsidRPr="00F3408F">
        <w:t>p</w:t>
      </w:r>
      <w:r w:rsidR="00804508">
        <w:t>a</w:t>
      </w:r>
      <w:r w:rsidRPr="00F3408F">
        <w:t>mp</w:t>
      </w:r>
      <w:proofErr w:type="spellEnd"/>
      <w:r w:rsidRPr="00F3408F">
        <w:t xml:space="preserve"> input, which causes a minor voltage drop.＞＞IDAC出力からオペアンプ入力への有限の（ゼロ以外の）スイッチ抵抗があるため、わずかな電圧降下が発生することに注意してください。＜＜★However, the IDAC output can be kept within a few hundred millivolts of the VDAC setting (using proper IDAC current selection).＞＞ただし、IDAC出力はVDAC設定から数百ミリボルト以内に維持できます（適切なIDAC電流選択を使用）。</w:t>
      </w:r>
    </w:p>
    <w:p w:rsidR="00F3408F" w:rsidRPr="00F3408F" w:rsidRDefault="00F3408F" w:rsidP="00F3408F">
      <w:pPr>
        <w:pStyle w:val="BodyText"/>
      </w:pPr>
      <w:r w:rsidRPr="00F3408F">
        <w:lastRenderedPageBreak/>
        <w:t>＜＜★The polarity of the voltage will be opposite from the previous topologies, but that is easily solved by setting the direction of the IDAC to sourcing or sinking.＞＞電圧の極性は以前のトポロジとは逆になりますが、IDACの方向をソースまたはシンクに設定することで簡単に解決できます。＜＜★There is no significant downside to choosing a smaller IDAC range in this topology, so internal voltage drop can be eliminated by using the 32 µA range.＞＞このトポロジーで小さいIDAC範囲を選択することの大きな欠点はないため、32 µA範囲を使用することで内部電圧降下を排除できます。＜＜★The output equation is shown in Equation 2.＞＞出力式は式2に示されています。＜＜★Voltage increases (+) on Vout if the IDAC direction is "sinking" and voltage decreases (–) on Vout if the IDAC direction is “sourcing”.＞＞</w:t>
      </w:r>
      <w:proofErr w:type="spellStart"/>
      <w:r w:rsidRPr="00F3408F">
        <w:t>IDAC方向が「シンク」の場合、電圧はVoutVoutで電圧は減少</w:t>
      </w:r>
      <w:proofErr w:type="spellEnd"/>
      <w:r w:rsidRPr="00F3408F">
        <w:t>（-）</w:t>
      </w:r>
      <w:proofErr w:type="spellStart"/>
      <w:r w:rsidRPr="00F3408F">
        <w:t>します</w:t>
      </w:r>
      <w:proofErr w:type="spellEnd"/>
      <w:r w:rsidRPr="00F3408F">
        <w:t>。</w:t>
      </w:r>
    </w:p>
    <w:p w:rsidR="00F3408F" w:rsidRPr="00F3408F" w:rsidRDefault="00E76116" w:rsidP="00E76116">
      <w:pPr>
        <w:pStyle w:val="EquationTitle"/>
      </w:pPr>
      <w:r>
        <w:tab/>
      </w:r>
      <w:r w:rsidR="00F3408F" w:rsidRPr="00F3408F">
        <w:object w:dxaOrig="2560" w:dyaOrig="360">
          <v:shape id="_x0000_i1026" type="#_x0000_t75" style="width:127.5pt;height:18pt" o:ole="">
            <v:imagedata r:id="rId25" o:title=""/>
          </v:shape>
          <o:OLEObject Type="Embed" ProgID="Equation.3" ShapeID="_x0000_i1026" DrawAspect="Content" ObjectID="_1658306962" r:id="rId26"/>
        </w:object>
      </w:r>
      <w:r w:rsidR="00F565D5">
        <w:tab/>
      </w:r>
      <w:r w:rsidR="00F3408F" w:rsidRPr="00F3408F">
        <w:t>式2</w:t>
      </w:r>
    </w:p>
    <w:p w:rsidR="00F3408F" w:rsidRPr="00F3408F" w:rsidRDefault="00F3408F" w:rsidP="00F3408F">
      <w:pPr>
        <w:pStyle w:val="BodyText"/>
      </w:pPr>
      <w:r w:rsidRPr="00F3408F">
        <w:t xml:space="preserve">＜＜★［0］The output impedance of the circuit will be zero and the output voltage range can go as close to the rails as the </w:t>
      </w:r>
      <w:proofErr w:type="spellStart"/>
      <w:r w:rsidR="00804508">
        <w:t>opamp</w:t>
      </w:r>
      <w:proofErr w:type="spellEnd"/>
      <w:r w:rsidRPr="00F3408F">
        <w:t xml:space="preserve"> will allow.＞＞</w:t>
      </w:r>
      <w:proofErr w:type="spellStart"/>
      <w:r w:rsidRPr="00F3408F">
        <w:t>回路の出力インピーダンスはゼロになり、出力電圧範囲はオペアンプが許す限りレールに近づくことができます</w:t>
      </w:r>
      <w:proofErr w:type="spellEnd"/>
      <w:r w:rsidRPr="00F3408F">
        <w:t xml:space="preserve">。 </w:t>
      </w:r>
    </w:p>
    <w:p w:rsidR="008063B6" w:rsidRDefault="00F3408F" w:rsidP="008063B6">
      <w:pPr>
        <w:pStyle w:val="BodyText"/>
      </w:pPr>
      <w:r w:rsidRPr="00F3408F">
        <w:t xml:space="preserve">＜＜★If a non-standard analog ground is not required (a ground that needs to be generated by a VDAC), then the internal reference voltages can be used to set an analog ground.＞＞非標準のアナロググランド（VDACで生成する必要のあるグランド）が不要な場合は、内部基準電圧を使用してアナロググランドを設定できます。＜＜★To see the circuit, refer to </w:t>
      </w:r>
      <w:r w:rsidR="002B6723">
        <w:fldChar w:fldCharType="begin"/>
      </w:r>
      <w:r w:rsidR="002B6723">
        <w:rPr>
          <w:highlight w:val="yellow"/>
        </w:rPr>
        <w:instrText xml:space="preserve"> REF _Ref351372804 \h  \* MERGEFORMAT </w:instrText>
      </w:r>
      <w:r w:rsidR="002B6723">
        <w:rPr>
          <w:highlight w:val="yellow"/>
        </w:rPr>
        <w:fldChar w:fldCharType="separate"/>
      </w:r>
      <w:r w:rsidR="00685FD1" w:rsidRPr="00685FD1">
        <w:rPr>
          <w:bCs/>
          <w:color w:val="1F497D" w:themeColor="text2"/>
          <w:highlight w:val="yellow"/>
        </w:rPr>
        <w:t>Figure 10</w:t>
      </w:r>
      <w:r w:rsidR="002B6723">
        <w:fldChar w:fldCharType="end"/>
      </w:r>
      <w:r w:rsidRPr="00F3408F">
        <w:t>.＞＞回路を確認するには、図10を参照してください。＜＜★Because the voltage reference is driven into the high</w:t>
      </w:r>
      <w:r w:rsidR="0062352F">
        <w:t>-</w:t>
      </w:r>
      <w:r w:rsidRPr="00F3408F">
        <w:t xml:space="preserve">impedance input of an </w:t>
      </w:r>
      <w:proofErr w:type="spellStart"/>
      <w:r w:rsidR="00804508">
        <w:t>opamp</w:t>
      </w:r>
      <w:proofErr w:type="spellEnd"/>
      <w:r w:rsidRPr="00F3408F">
        <w:t>, it is not necessary to buffer the relatively weak reference voltages.＞＞基準電圧はオペアンプの高インピーダンス入力に駆動されるため、比較的弱い基準電圧をバッファリングする必要はありません。</w:t>
      </w:r>
      <w:bookmarkStart w:id="18" w:name="_Ref254861838"/>
    </w:p>
    <w:p w:rsidR="00F3408F" w:rsidRPr="00F3408F" w:rsidRDefault="00F3408F" w:rsidP="008063B6">
      <w:pPr>
        <w:pStyle w:val="CaptionforFigures"/>
      </w:pPr>
      <w:bookmarkStart w:id="19" w:name="_Ref351372804"/>
      <w:r w:rsidRPr="00F3408F">
        <w:t xml:space="preserve">＜＜★Figure </w:t>
      </w:r>
      <w:fldSimple w:instr=" SEQ Figure \* ARABIC ">
        <w:r w:rsidR="00685FD1">
          <w:rPr>
            <w:noProof/>
          </w:rPr>
          <w:t>10</w:t>
        </w:r>
      </w:fldSimple>
      <w:bookmarkEnd w:id="18"/>
      <w:bookmarkEnd w:id="19"/>
      <w:r w:rsidRPr="00F3408F">
        <w:t>.＞＞図10。＜＜★Transimpedance Amplifier VDAC Biased at VDDA/2＞＞VDDA / 2でバイアスされたトランスインピーダンスアンプVDAC</w:t>
      </w:r>
    </w:p>
    <w:p w:rsidR="00F3408F" w:rsidRPr="00F3408F" w:rsidRDefault="00B722F5" w:rsidP="00F3408F">
      <w:pPr>
        <w:pStyle w:val="BodyText"/>
        <w:jc w:val="center"/>
      </w:pPr>
      <w:r>
        <w:rPr>
          <w:noProof/>
        </w:rPr>
        <w:drawing>
          <wp:inline distT="0" distB="0" distL="0" distR="0">
            <wp:extent cx="2822575" cy="2067560"/>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 cstate="print"/>
                    <a:srcRect/>
                    <a:stretch>
                      <a:fillRect/>
                    </a:stretch>
                  </pic:blipFill>
                  <pic:spPr bwMode="auto">
                    <a:xfrm>
                      <a:off x="0" y="0"/>
                      <a:ext cx="2822575" cy="2067560"/>
                    </a:xfrm>
                    <a:prstGeom prst="rect">
                      <a:avLst/>
                    </a:prstGeom>
                    <a:noFill/>
                    <a:ln w="9525">
                      <a:noFill/>
                      <a:miter lim="800000"/>
                      <a:headEnd/>
                      <a:tailEnd/>
                    </a:ln>
                  </pic:spPr>
                </pic:pic>
              </a:graphicData>
            </a:graphic>
          </wp:inline>
        </w:drawing>
      </w:r>
    </w:p>
    <w:p w:rsidR="00F3408F" w:rsidRPr="00F3408F" w:rsidRDefault="00F3408F" w:rsidP="00F3408F">
      <w:pPr>
        <w:pStyle w:val="Heading1"/>
      </w:pPr>
      <w:r w:rsidRPr="00F3408F">
        <w:lastRenderedPageBreak/>
        <w:t>＜＜★Rail</w:t>
      </w:r>
      <w:r w:rsidR="00535CEA">
        <w:t>-</w:t>
      </w:r>
      <w:r w:rsidRPr="00F3408F">
        <w:t>to</w:t>
      </w:r>
      <w:r w:rsidR="00535CEA">
        <w:t>-</w:t>
      </w:r>
      <w:r w:rsidRPr="00F3408F">
        <w:t>Rail 9-Bit VDAC with Low Output Impedance＞＞低出力インピーダンスのレールツーレール9ビットVDAC</w:t>
      </w:r>
    </w:p>
    <w:p w:rsidR="00F3408F" w:rsidRPr="00F3408F" w:rsidRDefault="00F3408F" w:rsidP="00F3408F">
      <w:pPr>
        <w:pStyle w:val="BodyText"/>
      </w:pPr>
      <w:r w:rsidRPr="00F3408F">
        <w:t>＜＜★The topology of the circuit in</w:t>
      </w:r>
      <w:r w:rsidR="008063B6">
        <w:t xml:space="preserve"> </w:t>
      </w:r>
      <w:r w:rsidR="002B6723">
        <w:fldChar w:fldCharType="begin"/>
      </w:r>
      <w:r w:rsidR="002B6723">
        <w:rPr>
          <w:highlight w:val="yellow"/>
        </w:rPr>
        <w:instrText xml:space="preserve"> REF _Ref351372804 \h  \* MERGEFORMAT </w:instrText>
      </w:r>
      <w:r w:rsidR="002B6723">
        <w:rPr>
          <w:highlight w:val="yellow"/>
        </w:rPr>
        <w:fldChar w:fldCharType="separate"/>
      </w:r>
      <w:r w:rsidR="00685FD1" w:rsidRPr="00685FD1">
        <w:rPr>
          <w:color w:val="1F497D" w:themeColor="text2"/>
          <w:highlight w:val="yellow"/>
        </w:rPr>
        <w:t xml:space="preserve">Figure </w:t>
      </w:r>
      <w:r w:rsidR="00685FD1" w:rsidRPr="00685FD1">
        <w:rPr>
          <w:noProof/>
          <w:color w:val="1F497D" w:themeColor="text2"/>
          <w:highlight w:val="yellow"/>
        </w:rPr>
        <w:t>10</w:t>
      </w:r>
      <w:r w:rsidR="002B6723">
        <w:fldChar w:fldCharType="end"/>
      </w:r>
      <w:r w:rsidR="008063B6">
        <w:t xml:space="preserve"> </w:t>
      </w:r>
      <w:r w:rsidRPr="00F3408F">
        <w:t xml:space="preserve">allows to turn an 8-bit IDAC, a resistor, and an </w:t>
      </w:r>
      <w:proofErr w:type="spellStart"/>
      <w:r w:rsidR="00804508">
        <w:t>opamp</w:t>
      </w:r>
      <w:proofErr w:type="spellEnd"/>
      <w:r w:rsidRPr="00F3408F">
        <w:t xml:space="preserve"> into a rail</w:t>
      </w:r>
      <w:r w:rsidR="00D32B91">
        <w:t>-</w:t>
      </w:r>
      <w:r w:rsidRPr="00F3408F">
        <w:t>to</w:t>
      </w:r>
      <w:r w:rsidR="00D32B91">
        <w:t>-</w:t>
      </w:r>
      <w:r w:rsidRPr="00F3408F">
        <w:t>rail, low</w:t>
      </w:r>
      <w:r w:rsidR="0062352F">
        <w:t>-</w:t>
      </w:r>
      <w:r w:rsidRPr="00F3408F">
        <w:t>output impedance 9-bit VDAC.＞＞図10の回路のトポロジーにより、8ビットIDAC、抵抗、およびオペアンプをレールツーレールの低出力インピーダンス9ビットVDACに変えることができます。＜＜★With a 5</w:t>
      </w:r>
      <w:r w:rsidR="0062352F">
        <w:t>-</w:t>
      </w:r>
      <w:r w:rsidRPr="00F3408F">
        <w:t xml:space="preserve">V system as an example, use VDDA/2 as the voltage into the non-inverting terminal of the </w:t>
      </w:r>
      <w:proofErr w:type="spellStart"/>
      <w:r w:rsidR="00804508">
        <w:t>opamp</w:t>
      </w:r>
      <w:proofErr w:type="spellEnd"/>
      <w:r w:rsidRPr="00F3408F">
        <w:t xml:space="preserve"> shown in</w:t>
      </w:r>
      <w:r w:rsidR="008063B6">
        <w:t xml:space="preserve"> </w:t>
      </w:r>
      <w:r w:rsidR="002B6723">
        <w:fldChar w:fldCharType="begin"/>
      </w:r>
      <w:r w:rsidR="002B6723">
        <w:rPr>
          <w:highlight w:val="yellow"/>
        </w:rPr>
        <w:instrText xml:space="preserve"> REF _Ref351372804 \h  \* MERGEFORMAT </w:instrText>
      </w:r>
      <w:r w:rsidR="002B6723">
        <w:rPr>
          <w:highlight w:val="yellow"/>
        </w:rPr>
        <w:fldChar w:fldCharType="separate"/>
      </w:r>
      <w:r w:rsidR="00685FD1" w:rsidRPr="00685FD1">
        <w:rPr>
          <w:color w:val="1F497D" w:themeColor="text2"/>
          <w:highlight w:val="yellow"/>
        </w:rPr>
        <w:t xml:space="preserve">Figure </w:t>
      </w:r>
      <w:r w:rsidR="00685FD1" w:rsidRPr="00685FD1">
        <w:rPr>
          <w:noProof/>
          <w:color w:val="1F497D" w:themeColor="text2"/>
          <w:highlight w:val="yellow"/>
        </w:rPr>
        <w:t>10</w:t>
      </w:r>
      <w:r w:rsidR="002B6723">
        <w:fldChar w:fldCharType="end"/>
      </w:r>
      <w:r w:rsidRPr="00F3408F">
        <w:t>.＞＞例として5 Vシステムの場合、図10に示すオペアンプの非反転端子への電圧としてVDDA / 2を使用します。＜＜★You can then select the 255 µA current range and choose a resistor that gave us half of our range (2.5 volts) at full scale on the IDAC (2.5</w:t>
      </w:r>
      <w:r w:rsidR="0062352F">
        <w:t> </w:t>
      </w:r>
      <w:r w:rsidRPr="00F3408F">
        <w:t xml:space="preserve">V / 255 µA = 9.8 kΩ).＞＞次に、255 µAの電流範囲を選択し、IDAC（2.5 V / 255 µA = 9.8kΩ）でフルスケールで範囲の半分（2.5ボルト）を与える抵抗を選択できます。＜＜★See </w:t>
      </w:r>
      <w:r w:rsidR="002B6723">
        <w:fldChar w:fldCharType="begin"/>
      </w:r>
      <w:r w:rsidR="002B6723">
        <w:rPr>
          <w:highlight w:val="yellow"/>
        </w:rPr>
        <w:instrText xml:space="preserve"> REF _Ref254871495 \h  \* MERGEFORMAT </w:instrText>
      </w:r>
      <w:r w:rsidR="002B6723">
        <w:rPr>
          <w:highlight w:val="yellow"/>
        </w:rPr>
        <w:fldChar w:fldCharType="separate"/>
      </w:r>
      <w:r w:rsidR="00685FD1" w:rsidRPr="00685FD1">
        <w:rPr>
          <w:bCs/>
          <w:color w:val="1F497D" w:themeColor="text2"/>
          <w:highlight w:val="yellow"/>
        </w:rPr>
        <w:t>Figure 11</w:t>
      </w:r>
      <w:r w:rsidR="002B6723">
        <w:fldChar w:fldCharType="end"/>
      </w:r>
      <w:r w:rsidRPr="00F3408F">
        <w:t xml:space="preserve"> for more information.＞＞詳細については、図11を参照してください。＜＜★Check the relevant datasheet specification to determine how close to the rails the </w:t>
      </w:r>
      <w:proofErr w:type="spellStart"/>
      <w:r w:rsidR="00804508">
        <w:t>opamp</w:t>
      </w:r>
      <w:proofErr w:type="spellEnd"/>
      <w:r w:rsidRPr="00F3408F">
        <w:t xml:space="preserve"> can go.＞＞</w:t>
      </w:r>
      <w:proofErr w:type="spellStart"/>
      <w:r w:rsidRPr="00F3408F">
        <w:t>関連するデータシートの仕様を確認して、オペアンプがレールにどれだけ近づくかを判断してください</w:t>
      </w:r>
      <w:proofErr w:type="spellEnd"/>
      <w:r w:rsidRPr="00F3408F">
        <w:t>。</w:t>
      </w:r>
    </w:p>
    <w:p w:rsidR="00F3408F" w:rsidRPr="00F3408F" w:rsidRDefault="00F3408F" w:rsidP="00F3408F">
      <w:pPr>
        <w:pStyle w:val="CaptionforFigures"/>
      </w:pPr>
      <w:bookmarkStart w:id="20" w:name="_Ref254871495"/>
      <w:r w:rsidRPr="00F3408F">
        <w:t xml:space="preserve">＜＜★Figure </w:t>
      </w:r>
      <w:fldSimple w:instr=" SEQ Figure \* ARABIC ">
        <w:r w:rsidR="00685FD1">
          <w:rPr>
            <w:noProof/>
          </w:rPr>
          <w:t>11</w:t>
        </w:r>
      </w:fldSimple>
      <w:bookmarkEnd w:id="20"/>
      <w:r w:rsidRPr="00F3408F">
        <w:t>.＞＞図11。＜＜★9</w:t>
      </w:r>
      <w:r w:rsidR="00D32B91">
        <w:t>-</w:t>
      </w:r>
      <w:r w:rsidRPr="00F3408F">
        <w:t>Bit Voltage DAC Hardware＞＞9ビット電圧DACハードウェア</w:t>
      </w:r>
    </w:p>
    <w:p w:rsidR="00F3408F" w:rsidRPr="00F3408F" w:rsidRDefault="00B722F5" w:rsidP="00F3408F">
      <w:pPr>
        <w:pStyle w:val="BodyText"/>
        <w:jc w:val="center"/>
      </w:pPr>
      <w:r>
        <w:rPr>
          <w:noProof/>
        </w:rPr>
        <w:drawing>
          <wp:inline distT="0" distB="0" distL="0" distR="0">
            <wp:extent cx="2822575" cy="2067560"/>
            <wp:effectExtent l="1905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8" cstate="print"/>
                    <a:srcRect/>
                    <a:stretch>
                      <a:fillRect/>
                    </a:stretch>
                  </pic:blipFill>
                  <pic:spPr bwMode="auto">
                    <a:xfrm>
                      <a:off x="0" y="0"/>
                      <a:ext cx="2822575" cy="2067560"/>
                    </a:xfrm>
                    <a:prstGeom prst="rect">
                      <a:avLst/>
                    </a:prstGeom>
                    <a:noFill/>
                    <a:ln w="9525">
                      <a:noFill/>
                      <a:miter lim="800000"/>
                      <a:headEnd/>
                      <a:tailEnd/>
                    </a:ln>
                  </pic:spPr>
                </pic:pic>
              </a:graphicData>
            </a:graphic>
          </wp:inline>
        </w:drawing>
      </w:r>
    </w:p>
    <w:p w:rsidR="00F3408F" w:rsidRPr="00F3408F" w:rsidRDefault="00F3408F" w:rsidP="00F3408F">
      <w:pPr>
        <w:pStyle w:val="BodyText"/>
      </w:pPr>
      <w:r w:rsidRPr="00F3408F">
        <w:t xml:space="preserve">＜＜★［1］When the components are connected as shown in </w:t>
      </w:r>
      <w:r w:rsidR="002B6723">
        <w:fldChar w:fldCharType="begin"/>
      </w:r>
      <w:r w:rsidR="002B6723">
        <w:rPr>
          <w:highlight w:val="yellow"/>
        </w:rPr>
        <w:instrText xml:space="preserve"> REF _Ref254871495 \h  \* MERGEFORMAT </w:instrText>
      </w:r>
      <w:r w:rsidR="002B6723">
        <w:rPr>
          <w:highlight w:val="yellow"/>
        </w:rPr>
        <w:fldChar w:fldCharType="separate"/>
      </w:r>
      <w:r w:rsidR="00685FD1" w:rsidRPr="00685FD1">
        <w:rPr>
          <w:bCs/>
          <w:color w:val="1F497D" w:themeColor="text2"/>
          <w:highlight w:val="yellow"/>
        </w:rPr>
        <w:t>Figure 11</w:t>
      </w:r>
      <w:r w:rsidR="002B6723">
        <w:fldChar w:fldCharType="end"/>
      </w:r>
      <w:r w:rsidRPr="00F3408F">
        <w:t>, you can generate voltages from 0 to 5 volts by changing the direction of the IDAC.＞＞コンポーネントが図11に示すように接続されている場合、IDACの方向を変更することにより、0〜5ボルトの電圧を生成できます。＜＜★The direction can be changed through software or hardware, depending on the configuration.＞＞</w:t>
      </w:r>
      <w:proofErr w:type="spellStart"/>
      <w:r w:rsidRPr="00F3408F">
        <w:t>方向は、構成に応じて、ソフトウェアまたはハードウェアを介して変更できます</w:t>
      </w:r>
      <w:proofErr w:type="spellEnd"/>
      <w:r w:rsidRPr="00F3408F">
        <w:t>。＜＜★</w:t>
      </w:r>
      <w:r w:rsidR="002B6723">
        <w:fldChar w:fldCharType="begin"/>
      </w:r>
      <w:r w:rsidR="002B6723">
        <w:rPr>
          <w:highlight w:val="yellow"/>
        </w:rPr>
        <w:instrText xml:space="preserve"> REF _Ref252364089 \h  \* MERGEFORMAT </w:instrText>
      </w:r>
      <w:r w:rsidR="002B6723">
        <w:rPr>
          <w:highlight w:val="yellow"/>
        </w:rPr>
        <w:fldChar w:fldCharType="separate"/>
      </w:r>
      <w:r w:rsidR="00685FD1" w:rsidRPr="00685FD1">
        <w:rPr>
          <w:bCs/>
          <w:color w:val="1F497D" w:themeColor="text2"/>
          <w:highlight w:val="yellow"/>
        </w:rPr>
        <w:t>Table 1</w:t>
      </w:r>
      <w:r w:rsidR="002B6723">
        <w:fldChar w:fldCharType="end"/>
      </w:r>
      <w:r w:rsidRPr="00F3408F">
        <w:t xml:space="preserve"> gives a few examples to show how to reach the entire voltage range with this topology.＞＞表1に、このトポロジーで電圧範囲全体に到達する方法を示すいくつかの例を示します。</w:t>
      </w:r>
    </w:p>
    <w:p w:rsidR="00F3408F" w:rsidRPr="00F3408F" w:rsidRDefault="00F3408F" w:rsidP="00E76116">
      <w:pPr>
        <w:pStyle w:val="CaptionforTablesandCode"/>
        <w:ind w:left="0"/>
        <w:jc w:val="center"/>
      </w:pPr>
      <w:bookmarkStart w:id="21" w:name="_Ref252364089"/>
      <w:r w:rsidRPr="00F3408F">
        <w:t xml:space="preserve">＜＜★Table </w:t>
      </w:r>
      <w:fldSimple w:instr=" SEQ Table \* ARABIC ">
        <w:r w:rsidR="00685FD1">
          <w:rPr>
            <w:noProof/>
          </w:rPr>
          <w:t>1</w:t>
        </w:r>
      </w:fldSimple>
      <w:bookmarkEnd w:id="21"/>
      <w:r w:rsidRPr="00F3408F">
        <w:t>.＞＞表1。＜＜★Voltage Output With Sinking and Sourcing IDAC into a VDDA/2 Biased TIA＞＞IDACをVDDA / 2バイアスTIAにシンクおよびソースする電圧出力</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1400"/>
        <w:gridCol w:w="1440"/>
      </w:tblGrid>
      <w:tr w:rsidR="00F3408F" w:rsidRPr="00CE3814" w:rsidTr="00E76116">
        <w:trPr>
          <w:trHeight w:val="16"/>
          <w:jc w:val="center"/>
        </w:trPr>
        <w:tc>
          <w:tcPr>
            <w:tcW w:w="1840" w:type="dxa"/>
            <w:shd w:val="clear" w:color="auto" w:fill="B3B3B3"/>
            <w:tcMar>
              <w:left w:w="72" w:type="dxa"/>
              <w:right w:w="72" w:type="dxa"/>
            </w:tcMar>
          </w:tcPr>
          <w:p w:rsidR="00F3408F" w:rsidRPr="00CE3814" w:rsidRDefault="00F3408F" w:rsidP="00F3408F">
            <w:pPr>
              <w:pStyle w:val="TableHeading"/>
              <w:rPr>
                <w:rFonts w:eastAsiaTheme="minorEastAsia"/>
              </w:rPr>
            </w:pPr>
            <w:r w:rsidRPr="00CE3814">
              <w:rPr>
                <w:rFonts w:eastAsiaTheme="minorEastAsia"/>
              </w:rPr>
              <w:t>＜＜</w:t>
            </w:r>
            <w:r w:rsidRPr="00CE3814">
              <w:rPr>
                <w:rFonts w:eastAsiaTheme="minorEastAsia"/>
              </w:rPr>
              <w:t>★IDAC Current Setting</w:t>
            </w:r>
            <w:r w:rsidRPr="00CE3814">
              <w:rPr>
                <w:rFonts w:eastAsiaTheme="minorEastAsia"/>
              </w:rPr>
              <w:t>＞＞</w:t>
            </w:r>
            <w:r w:rsidRPr="00CE3814">
              <w:rPr>
                <w:rFonts w:eastAsiaTheme="minorEastAsia"/>
              </w:rPr>
              <w:t>IDAC</w:t>
            </w:r>
            <w:r w:rsidRPr="00CE3814">
              <w:rPr>
                <w:rFonts w:eastAsiaTheme="minorEastAsia"/>
              </w:rPr>
              <w:t>の現在の設定</w:t>
            </w:r>
          </w:p>
        </w:tc>
        <w:tc>
          <w:tcPr>
            <w:tcW w:w="1400" w:type="dxa"/>
            <w:shd w:val="clear" w:color="auto" w:fill="B3B3B3"/>
            <w:tcMar>
              <w:left w:w="72" w:type="dxa"/>
              <w:right w:w="72" w:type="dxa"/>
            </w:tcMar>
          </w:tcPr>
          <w:p w:rsidR="00F3408F" w:rsidRPr="00CE3814" w:rsidRDefault="00F3408F" w:rsidP="00F3408F">
            <w:pPr>
              <w:pStyle w:val="TableHeading"/>
              <w:rPr>
                <w:rFonts w:eastAsiaTheme="minorEastAsia"/>
              </w:rPr>
            </w:pPr>
            <w:r w:rsidRPr="00CE3814">
              <w:rPr>
                <w:rFonts w:eastAsiaTheme="minorEastAsia"/>
              </w:rPr>
              <w:t>＜＜</w:t>
            </w:r>
            <w:r w:rsidRPr="00CE3814">
              <w:rPr>
                <w:rFonts w:eastAsiaTheme="minorEastAsia"/>
              </w:rPr>
              <w:t>★IDAC Direction</w:t>
            </w:r>
            <w:r w:rsidRPr="00CE3814">
              <w:rPr>
                <w:rFonts w:eastAsiaTheme="minorEastAsia"/>
              </w:rPr>
              <w:t>＞＞</w:t>
            </w:r>
            <w:r w:rsidRPr="00CE3814">
              <w:rPr>
                <w:rFonts w:eastAsiaTheme="minorEastAsia"/>
              </w:rPr>
              <w:t>IDAC</w:t>
            </w:r>
            <w:r w:rsidRPr="00CE3814">
              <w:rPr>
                <w:rFonts w:eastAsiaTheme="minorEastAsia"/>
              </w:rPr>
              <w:t>の方向</w:t>
            </w:r>
          </w:p>
        </w:tc>
        <w:tc>
          <w:tcPr>
            <w:tcW w:w="1440" w:type="dxa"/>
            <w:shd w:val="clear" w:color="auto" w:fill="B3B3B3"/>
            <w:tcMar>
              <w:left w:w="72" w:type="dxa"/>
              <w:right w:w="72" w:type="dxa"/>
            </w:tcMar>
          </w:tcPr>
          <w:p w:rsidR="00F3408F" w:rsidRPr="00CE3814" w:rsidRDefault="00F3408F" w:rsidP="00F3408F">
            <w:pPr>
              <w:pStyle w:val="TableHeading"/>
              <w:rPr>
                <w:rFonts w:eastAsiaTheme="minorEastAsia"/>
              </w:rPr>
            </w:pPr>
            <w:r w:rsidRPr="00CE3814">
              <w:rPr>
                <w:rFonts w:eastAsiaTheme="minorEastAsia"/>
              </w:rPr>
              <w:t>＜＜</w:t>
            </w:r>
            <w:r w:rsidRPr="00CE3814">
              <w:rPr>
                <w:rFonts w:eastAsiaTheme="minorEastAsia"/>
              </w:rPr>
              <w:t>★Output Voltage</w:t>
            </w:r>
            <w:r w:rsidRPr="00CE3814">
              <w:rPr>
                <w:rFonts w:eastAsiaTheme="minorEastAsia"/>
              </w:rPr>
              <w:t>＞＞出力電圧</w:t>
            </w:r>
          </w:p>
        </w:tc>
      </w:tr>
      <w:tr w:rsidR="00F3408F" w:rsidRPr="00CE3814" w:rsidTr="00E76116">
        <w:trPr>
          <w:trHeight w:val="8"/>
          <w:jc w:val="center"/>
        </w:trPr>
        <w:tc>
          <w:tcPr>
            <w:tcW w:w="18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255 µA</w:t>
            </w:r>
          </w:p>
        </w:tc>
        <w:tc>
          <w:tcPr>
            <w:tcW w:w="140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w:t>
            </w:r>
            <w:r w:rsidRPr="00CE3814">
              <w:rPr>
                <w:rFonts w:eastAsiaTheme="minorEastAsia"/>
              </w:rPr>
              <w:t>★Sourcing</w:t>
            </w:r>
            <w:r w:rsidRPr="00CE3814">
              <w:rPr>
                <w:rFonts w:eastAsiaTheme="minorEastAsia"/>
              </w:rPr>
              <w:t>＞＞ソーシング</w:t>
            </w:r>
          </w:p>
        </w:tc>
        <w:tc>
          <w:tcPr>
            <w:tcW w:w="14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0</w:t>
            </w:r>
          </w:p>
        </w:tc>
      </w:tr>
      <w:tr w:rsidR="00F3408F" w:rsidRPr="00CE3814" w:rsidTr="00E76116">
        <w:trPr>
          <w:trHeight w:val="8"/>
          <w:jc w:val="center"/>
        </w:trPr>
        <w:tc>
          <w:tcPr>
            <w:tcW w:w="18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192 µA</w:t>
            </w:r>
          </w:p>
        </w:tc>
        <w:tc>
          <w:tcPr>
            <w:tcW w:w="140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w:t>
            </w:r>
            <w:r w:rsidRPr="00CE3814">
              <w:rPr>
                <w:rFonts w:eastAsiaTheme="minorEastAsia"/>
              </w:rPr>
              <w:t>★Sourcing</w:t>
            </w:r>
            <w:r w:rsidRPr="00CE3814">
              <w:rPr>
                <w:rFonts w:eastAsiaTheme="minorEastAsia"/>
              </w:rPr>
              <w:t>＞＞ソーシング</w:t>
            </w:r>
          </w:p>
        </w:tc>
        <w:tc>
          <w:tcPr>
            <w:tcW w:w="14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0.618</w:t>
            </w:r>
          </w:p>
        </w:tc>
      </w:tr>
      <w:tr w:rsidR="00F3408F" w:rsidRPr="00CE3814" w:rsidTr="00E76116">
        <w:trPr>
          <w:trHeight w:val="8"/>
          <w:jc w:val="center"/>
        </w:trPr>
        <w:tc>
          <w:tcPr>
            <w:tcW w:w="18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128 µA</w:t>
            </w:r>
          </w:p>
        </w:tc>
        <w:tc>
          <w:tcPr>
            <w:tcW w:w="140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w:t>
            </w:r>
            <w:r w:rsidRPr="00CE3814">
              <w:rPr>
                <w:rFonts w:eastAsiaTheme="minorEastAsia"/>
              </w:rPr>
              <w:t>★Sourcing</w:t>
            </w:r>
            <w:r w:rsidRPr="00CE3814">
              <w:rPr>
                <w:rFonts w:eastAsiaTheme="minorEastAsia"/>
              </w:rPr>
              <w:t>＞＞ソーシング</w:t>
            </w:r>
          </w:p>
        </w:tc>
        <w:tc>
          <w:tcPr>
            <w:tcW w:w="14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1.245</w:t>
            </w:r>
          </w:p>
        </w:tc>
      </w:tr>
      <w:tr w:rsidR="00F3408F" w:rsidRPr="00CE3814" w:rsidTr="00E76116">
        <w:trPr>
          <w:trHeight w:val="8"/>
          <w:jc w:val="center"/>
        </w:trPr>
        <w:tc>
          <w:tcPr>
            <w:tcW w:w="18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64 µA</w:t>
            </w:r>
          </w:p>
        </w:tc>
        <w:tc>
          <w:tcPr>
            <w:tcW w:w="140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w:t>
            </w:r>
            <w:r w:rsidRPr="00CE3814">
              <w:rPr>
                <w:rFonts w:eastAsiaTheme="minorEastAsia"/>
              </w:rPr>
              <w:t>★Sourcing</w:t>
            </w:r>
            <w:r w:rsidRPr="00CE3814">
              <w:rPr>
                <w:rFonts w:eastAsiaTheme="minorEastAsia"/>
              </w:rPr>
              <w:t>＞＞ソーシ</w:t>
            </w:r>
            <w:r w:rsidRPr="00CE3814">
              <w:rPr>
                <w:rFonts w:eastAsiaTheme="minorEastAsia"/>
              </w:rPr>
              <w:lastRenderedPageBreak/>
              <w:t>ング</w:t>
            </w:r>
          </w:p>
        </w:tc>
        <w:tc>
          <w:tcPr>
            <w:tcW w:w="14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lastRenderedPageBreak/>
              <w:t>1.872</w:t>
            </w:r>
          </w:p>
        </w:tc>
      </w:tr>
      <w:tr w:rsidR="00F3408F" w:rsidRPr="00CE3814" w:rsidTr="00E76116">
        <w:trPr>
          <w:trHeight w:val="269"/>
          <w:jc w:val="center"/>
        </w:trPr>
        <w:tc>
          <w:tcPr>
            <w:tcW w:w="18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0 µA</w:t>
            </w:r>
          </w:p>
        </w:tc>
        <w:tc>
          <w:tcPr>
            <w:tcW w:w="140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w:t>
            </w:r>
            <w:r w:rsidRPr="00CE3814">
              <w:rPr>
                <w:rFonts w:eastAsiaTheme="minorEastAsia"/>
              </w:rPr>
              <w:t>★Sourcing/Sinking</w:t>
            </w:r>
            <w:r w:rsidRPr="00CE3814">
              <w:rPr>
                <w:rFonts w:eastAsiaTheme="minorEastAsia"/>
              </w:rPr>
              <w:t>＞＞ソーシング</w:t>
            </w:r>
            <w:r w:rsidRPr="00CE3814">
              <w:rPr>
                <w:rFonts w:eastAsiaTheme="minorEastAsia"/>
              </w:rPr>
              <w:t>/</w:t>
            </w:r>
            <w:r w:rsidRPr="00CE3814">
              <w:rPr>
                <w:rFonts w:eastAsiaTheme="minorEastAsia"/>
              </w:rPr>
              <w:t>シンキング</w:t>
            </w:r>
          </w:p>
        </w:tc>
        <w:tc>
          <w:tcPr>
            <w:tcW w:w="14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2.5</w:t>
            </w:r>
          </w:p>
        </w:tc>
      </w:tr>
      <w:tr w:rsidR="00F3408F" w:rsidRPr="00CE3814" w:rsidTr="00E76116">
        <w:trPr>
          <w:trHeight w:val="8"/>
          <w:jc w:val="center"/>
        </w:trPr>
        <w:tc>
          <w:tcPr>
            <w:tcW w:w="18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64 µA</w:t>
            </w:r>
          </w:p>
        </w:tc>
        <w:tc>
          <w:tcPr>
            <w:tcW w:w="140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w:t>
            </w:r>
            <w:r w:rsidRPr="00CE3814">
              <w:rPr>
                <w:rFonts w:eastAsiaTheme="minorEastAsia"/>
              </w:rPr>
              <w:t>★Sinking</w:t>
            </w:r>
            <w:r w:rsidRPr="00CE3814">
              <w:rPr>
                <w:rFonts w:eastAsiaTheme="minorEastAsia"/>
              </w:rPr>
              <w:t>＞＞沈没</w:t>
            </w:r>
          </w:p>
        </w:tc>
        <w:tc>
          <w:tcPr>
            <w:tcW w:w="14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3.127</w:t>
            </w:r>
          </w:p>
        </w:tc>
      </w:tr>
      <w:tr w:rsidR="00F3408F" w:rsidRPr="00CE3814" w:rsidTr="00E76116">
        <w:trPr>
          <w:trHeight w:val="8"/>
          <w:jc w:val="center"/>
        </w:trPr>
        <w:tc>
          <w:tcPr>
            <w:tcW w:w="18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128 µA</w:t>
            </w:r>
          </w:p>
        </w:tc>
        <w:tc>
          <w:tcPr>
            <w:tcW w:w="140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w:t>
            </w:r>
            <w:r w:rsidRPr="00CE3814">
              <w:rPr>
                <w:rFonts w:eastAsiaTheme="minorEastAsia"/>
              </w:rPr>
              <w:t>★Sinking</w:t>
            </w:r>
            <w:r w:rsidRPr="00CE3814">
              <w:rPr>
                <w:rFonts w:eastAsiaTheme="minorEastAsia"/>
              </w:rPr>
              <w:t>＞＞沈没</w:t>
            </w:r>
          </w:p>
        </w:tc>
        <w:tc>
          <w:tcPr>
            <w:tcW w:w="14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3.754</w:t>
            </w:r>
          </w:p>
        </w:tc>
      </w:tr>
      <w:tr w:rsidR="00F3408F" w:rsidRPr="00CE3814" w:rsidTr="00E76116">
        <w:trPr>
          <w:trHeight w:val="8"/>
          <w:jc w:val="center"/>
        </w:trPr>
        <w:tc>
          <w:tcPr>
            <w:tcW w:w="18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192 µA</w:t>
            </w:r>
          </w:p>
        </w:tc>
        <w:tc>
          <w:tcPr>
            <w:tcW w:w="140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w:t>
            </w:r>
            <w:r w:rsidRPr="00CE3814">
              <w:rPr>
                <w:rFonts w:eastAsiaTheme="minorEastAsia"/>
              </w:rPr>
              <w:t>★Sinking</w:t>
            </w:r>
            <w:r w:rsidRPr="00CE3814">
              <w:rPr>
                <w:rFonts w:eastAsiaTheme="minorEastAsia"/>
              </w:rPr>
              <w:t>＞＞沈没</w:t>
            </w:r>
          </w:p>
        </w:tc>
        <w:tc>
          <w:tcPr>
            <w:tcW w:w="14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4.382</w:t>
            </w:r>
          </w:p>
        </w:tc>
      </w:tr>
      <w:tr w:rsidR="00F3408F" w:rsidRPr="00CE3814" w:rsidTr="00E76116">
        <w:trPr>
          <w:trHeight w:val="179"/>
          <w:jc w:val="center"/>
        </w:trPr>
        <w:tc>
          <w:tcPr>
            <w:tcW w:w="18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255 µA</w:t>
            </w:r>
          </w:p>
        </w:tc>
        <w:tc>
          <w:tcPr>
            <w:tcW w:w="140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w:t>
            </w:r>
            <w:r w:rsidRPr="00CE3814">
              <w:rPr>
                <w:rFonts w:eastAsiaTheme="minorEastAsia"/>
              </w:rPr>
              <w:t>★Sinking</w:t>
            </w:r>
            <w:r w:rsidRPr="00CE3814">
              <w:rPr>
                <w:rFonts w:eastAsiaTheme="minorEastAsia"/>
              </w:rPr>
              <w:t>＞＞沈没</w:t>
            </w:r>
          </w:p>
        </w:tc>
        <w:tc>
          <w:tcPr>
            <w:tcW w:w="1440" w:type="dxa"/>
            <w:tcMar>
              <w:left w:w="72" w:type="dxa"/>
              <w:right w:w="72" w:type="dxa"/>
            </w:tcMar>
          </w:tcPr>
          <w:p w:rsidR="00F3408F" w:rsidRPr="00CE3814" w:rsidRDefault="00F3408F" w:rsidP="00F3408F">
            <w:pPr>
              <w:pStyle w:val="TableCellCentered"/>
              <w:rPr>
                <w:rFonts w:eastAsiaTheme="minorEastAsia"/>
              </w:rPr>
            </w:pPr>
            <w:r w:rsidRPr="00CE3814">
              <w:rPr>
                <w:rFonts w:eastAsiaTheme="minorEastAsia"/>
              </w:rPr>
              <w:t>5</w:t>
            </w:r>
          </w:p>
        </w:tc>
      </w:tr>
    </w:tbl>
    <w:p w:rsidR="00F3408F" w:rsidRPr="00F3408F" w:rsidRDefault="00F3408F" w:rsidP="00C725C7">
      <w:pPr>
        <w:pStyle w:val="BodyText"/>
        <w:spacing w:before="120"/>
      </w:pPr>
      <w:r w:rsidRPr="00F3408F">
        <w:t xml:space="preserve">＜＜★Changing the IDAC direction allows you to turn an 8-bit IDAC into a 9-bit VDAC (255 steps above VDDA/2 and 255 steps below VDDA/2), with just an </w:t>
      </w:r>
      <w:proofErr w:type="spellStart"/>
      <w:r w:rsidR="00804508">
        <w:t>opamp</w:t>
      </w:r>
      <w:proofErr w:type="spellEnd"/>
      <w:r w:rsidRPr="00F3408F">
        <w:t xml:space="preserve"> and a resistor.＞＞IDACの方向を変更すると、オペアンプと抵抗だけで、8ビットIDACを9ビットVDACに変換できます（VDDA / 2を255ステップ上、VDDA / 2を255ステップ下）。＜＜★Adding a capacitor in parallel with the resistor, as shown in </w:t>
      </w:r>
      <w:r w:rsidR="002B6723">
        <w:fldChar w:fldCharType="begin"/>
      </w:r>
      <w:r w:rsidR="002B6723">
        <w:rPr>
          <w:highlight w:val="yellow"/>
        </w:rPr>
        <w:instrText xml:space="preserve"> REF _Ref254872357 \h  \* MERGEFORMAT </w:instrText>
      </w:r>
      <w:r w:rsidR="002B6723">
        <w:rPr>
          <w:highlight w:val="yellow"/>
        </w:rPr>
        <w:fldChar w:fldCharType="separate"/>
      </w:r>
      <w:r w:rsidR="00685FD1" w:rsidRPr="00685FD1">
        <w:rPr>
          <w:color w:val="1F497D" w:themeColor="text2"/>
          <w:highlight w:val="yellow"/>
        </w:rPr>
        <w:t xml:space="preserve">Figure </w:t>
      </w:r>
      <w:r w:rsidR="00685FD1" w:rsidRPr="00685FD1">
        <w:rPr>
          <w:noProof/>
          <w:color w:val="1F497D" w:themeColor="text2"/>
          <w:highlight w:val="yellow"/>
        </w:rPr>
        <w:t>12</w:t>
      </w:r>
      <w:r w:rsidR="002B6723">
        <w:fldChar w:fldCharType="end"/>
      </w:r>
      <w:r w:rsidRPr="00F3408F">
        <w:t>, provides a low pass filter on the output with a cutoff frequency set by Equation 3.＞＞図12に示すように、抵抗と並列にコンデンサを追加すると、出力にローパスフィルターが提供され、カットオフ周波数は式3で設定されます。</w:t>
      </w:r>
    </w:p>
    <w:p w:rsidR="00F3408F" w:rsidRPr="00F3408F" w:rsidRDefault="00E76116" w:rsidP="00C725C7">
      <w:pPr>
        <w:pStyle w:val="EquationTitle"/>
        <w:jc w:val="both"/>
      </w:pPr>
      <w:r>
        <w:tab/>
      </w:r>
      <w:r w:rsidR="00C725C7" w:rsidRPr="00F3408F">
        <w:object w:dxaOrig="1140" w:dyaOrig="620">
          <v:shape id="_x0000_i1027" type="#_x0000_t75" style="width:57pt;height:24.75pt" o:ole="">
            <v:imagedata r:id="rId29" o:title=""/>
          </v:shape>
          <o:OLEObject Type="Embed" ProgID="Equation.3" ShapeID="_x0000_i1027" DrawAspect="Content" ObjectID="_1658306963" r:id="rId30"/>
        </w:object>
      </w:r>
      <w:r w:rsidR="00F565D5">
        <w:tab/>
      </w:r>
      <w:r w:rsidR="00F3408F" w:rsidRPr="00F3408F">
        <w:t>式3</w:t>
      </w:r>
    </w:p>
    <w:p w:rsidR="00F3408F" w:rsidRPr="00F3408F" w:rsidRDefault="00F3408F" w:rsidP="00F3408F">
      <w:pPr>
        <w:pStyle w:val="BodyText"/>
      </w:pPr>
      <w:r w:rsidRPr="00F3408F">
        <w:t>＜＜★To ensure the best accuracy, load the proper calibration values when the IDAC direction or range is switched.＞＞最高の精度を確保するには、IDACの方向または範囲を切り替えるときに適切なキャリブレーション値をロードします。＜＜★［1］This can be done with software or DMA.＞＞これは、ソフトウェアまたはDMAで実行できます。</w:t>
      </w:r>
    </w:p>
    <w:p w:rsidR="00396280" w:rsidRDefault="00396280" w:rsidP="00396280">
      <w:pPr>
        <w:pStyle w:val="CaptionforFigures"/>
      </w:pPr>
      <w:bookmarkStart w:id="22" w:name="_Ref254872357"/>
      <w:r>
        <w:t xml:space="preserve">＜＜★Figure </w:t>
      </w:r>
      <w:fldSimple w:instr=" SEQ Figure \* ARABIC ">
        <w:r w:rsidR="00685FD1">
          <w:rPr>
            <w:noProof/>
          </w:rPr>
          <w:t>12</w:t>
        </w:r>
      </w:fldSimple>
      <w:bookmarkEnd w:id="22"/>
      <w:r>
        <w:t>.＞＞図12。＜＜★［9］9 Bit VDAC with Integrated Low Pass Filter＞＞</w:t>
      </w:r>
    </w:p>
    <w:p w:rsidR="00396280" w:rsidRPr="00471130" w:rsidRDefault="00B722F5" w:rsidP="00396280">
      <w:pPr>
        <w:pStyle w:val="BodyText"/>
        <w:jc w:val="center"/>
      </w:pPr>
      <w:r>
        <w:rPr>
          <w:noProof/>
        </w:rPr>
        <w:drawing>
          <wp:inline distT="0" distB="0" distL="0" distR="0">
            <wp:extent cx="2822575" cy="2075180"/>
            <wp:effectExtent l="1905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1" cstate="print"/>
                    <a:srcRect/>
                    <a:stretch>
                      <a:fillRect/>
                    </a:stretch>
                  </pic:blipFill>
                  <pic:spPr bwMode="auto">
                    <a:xfrm>
                      <a:off x="0" y="0"/>
                      <a:ext cx="2822575" cy="2075180"/>
                    </a:xfrm>
                    <a:prstGeom prst="rect">
                      <a:avLst/>
                    </a:prstGeom>
                    <a:noFill/>
                    <a:ln w="9525">
                      <a:noFill/>
                      <a:miter lim="800000"/>
                      <a:headEnd/>
                      <a:tailEnd/>
                    </a:ln>
                  </pic:spPr>
                </pic:pic>
              </a:graphicData>
            </a:graphic>
          </wp:inline>
        </w:drawing>
      </w:r>
    </w:p>
    <w:p w:rsidR="00396280" w:rsidRDefault="00396280" w:rsidP="00396280">
      <w:pPr>
        <w:pStyle w:val="Heading1"/>
      </w:pPr>
      <w:r>
        <w:t>＜＜★IDAC Current Multiplier＞＞IDAC現在の乗数</w:t>
      </w:r>
    </w:p>
    <w:p w:rsidR="00396280" w:rsidRPr="00B859D9" w:rsidRDefault="00396280" w:rsidP="00E76116">
      <w:pPr>
        <w:pStyle w:val="BodyTextwithoutindent"/>
        <w:ind w:left="720"/>
        <w:rPr>
          <w:rStyle w:val="BodyTextChar"/>
        </w:rPr>
      </w:pPr>
      <w:r>
        <w:rPr>
          <w:rStyle w:val="BodyTextChar"/>
        </w:rPr>
        <w:t xml:space="preserve">＜＜★If you need </w:t>
      </w:r>
      <w:r w:rsidRPr="00B859D9">
        <w:rPr>
          <w:rStyle w:val="BodyTextChar"/>
        </w:rPr>
        <w:t xml:space="preserve">a special IDAC range that the </w:t>
      </w:r>
      <w:proofErr w:type="spellStart"/>
      <w:r w:rsidRPr="00B859D9">
        <w:rPr>
          <w:rStyle w:val="BodyTextChar"/>
        </w:rPr>
        <w:t>PSoC</w:t>
      </w:r>
      <w:proofErr w:type="spellEnd"/>
      <w:r>
        <w:rPr>
          <w:rStyle w:val="BodyTextChar"/>
        </w:rPr>
        <w:t xml:space="preserve"> </w:t>
      </w:r>
      <w:r w:rsidRPr="00B859D9">
        <w:rPr>
          <w:rStyle w:val="BodyTextChar"/>
        </w:rPr>
        <w:t>3</w:t>
      </w:r>
      <w:r>
        <w:rPr>
          <w:rStyle w:val="BodyTextChar"/>
        </w:rPr>
        <w:t xml:space="preserve"> and </w:t>
      </w:r>
      <w:proofErr w:type="spellStart"/>
      <w:r w:rsidR="00B8320A">
        <w:rPr>
          <w:rStyle w:val="BodyTextChar"/>
        </w:rPr>
        <w:t>PSoC</w:t>
      </w:r>
      <w:proofErr w:type="spellEnd"/>
      <w:r w:rsidR="00B8320A">
        <w:rPr>
          <w:rStyle w:val="BodyTextChar"/>
        </w:rPr>
        <w:t xml:space="preserve"> 5LP</w:t>
      </w:r>
      <w:r w:rsidRPr="00B859D9">
        <w:rPr>
          <w:rStyle w:val="BodyTextChar"/>
        </w:rPr>
        <w:t xml:space="preserve"> cannot </w:t>
      </w:r>
      <w:r>
        <w:rPr>
          <w:rStyle w:val="BodyTextChar"/>
        </w:rPr>
        <w:t>reach</w:t>
      </w:r>
      <w:r w:rsidRPr="00B859D9">
        <w:rPr>
          <w:rStyle w:val="BodyTextChar"/>
        </w:rPr>
        <w:t xml:space="preserve"> with its </w:t>
      </w:r>
      <w:r>
        <w:rPr>
          <w:rStyle w:val="BodyTextChar"/>
        </w:rPr>
        <w:t>three</w:t>
      </w:r>
      <w:r w:rsidRPr="00B859D9">
        <w:rPr>
          <w:rStyle w:val="BodyTextChar"/>
        </w:rPr>
        <w:t xml:space="preserve"> modes, then using an </w:t>
      </w:r>
      <w:proofErr w:type="spellStart"/>
      <w:r w:rsidR="00804508">
        <w:rPr>
          <w:rStyle w:val="BodyTextChar"/>
        </w:rPr>
        <w:t>opamp</w:t>
      </w:r>
      <w:proofErr w:type="spellEnd"/>
      <w:r w:rsidRPr="00B859D9">
        <w:rPr>
          <w:rStyle w:val="BodyTextChar"/>
        </w:rPr>
        <w:t xml:space="preserve"> and two resistors, make the current scaling circuit shown in </w:t>
      </w:r>
      <w:r w:rsidR="002B6723">
        <w:fldChar w:fldCharType="begin"/>
      </w:r>
      <w:r w:rsidR="002B6723">
        <w:rPr>
          <w:highlight w:val="yellow"/>
        </w:rPr>
        <w:instrText xml:space="preserve"> REF _Ref254872400 \h  \* MERGEFORMAT </w:instrText>
      </w:r>
      <w:r w:rsidR="002B6723">
        <w:rPr>
          <w:highlight w:val="yellow"/>
        </w:rPr>
        <w:fldChar w:fldCharType="separate"/>
      </w:r>
      <w:r w:rsidR="00685FD1" w:rsidRPr="00685FD1">
        <w:rPr>
          <w:color w:val="1F497D" w:themeColor="text2"/>
          <w:highlight w:val="yellow"/>
        </w:rPr>
        <w:t xml:space="preserve">Figure </w:t>
      </w:r>
      <w:r w:rsidR="00685FD1" w:rsidRPr="00685FD1">
        <w:rPr>
          <w:noProof/>
          <w:color w:val="1F497D" w:themeColor="text2"/>
          <w:highlight w:val="yellow"/>
        </w:rPr>
        <w:t>13</w:t>
      </w:r>
      <w:r w:rsidR="002B6723">
        <w:fldChar w:fldCharType="end"/>
      </w:r>
      <w:r w:rsidRPr="00B859D9">
        <w:rPr>
          <w:rStyle w:val="BodyTextChar"/>
        </w:rPr>
        <w:t>.＞＞</w:t>
      </w:r>
      <w:proofErr w:type="spellStart"/>
      <w:r w:rsidRPr="00B859D9">
        <w:rPr>
          <w:rStyle w:val="BodyTextChar"/>
        </w:rPr>
        <w:t>PSoC</w:t>
      </w:r>
      <w:proofErr w:type="spellEnd"/>
      <w:r w:rsidRPr="00B859D9">
        <w:rPr>
          <w:rStyle w:val="BodyTextChar"/>
        </w:rPr>
        <w:t xml:space="preserve"> 3およびPSoC 5LPが3つのモードでは到達できない特別なIDAC範囲が必要な場合は、オペアンプと2つの抵抗を使用して、図13に示す電流スケーリング回路を作成します。＜＜★Equation 4 governs the output current.＞＞式4は出力電流を支配します。</w:t>
      </w:r>
    </w:p>
    <w:p w:rsidR="00396280" w:rsidRPr="00B859D9" w:rsidRDefault="00E76116" w:rsidP="00F565D5">
      <w:pPr>
        <w:pStyle w:val="EquationTitle"/>
        <w:jc w:val="right"/>
        <w:rPr>
          <w:rStyle w:val="BodyTextChar"/>
        </w:rPr>
      </w:pPr>
      <w:r>
        <w:tab/>
      </w:r>
      <w:r w:rsidR="00C725C7" w:rsidRPr="0043313C">
        <w:rPr>
          <w:position w:val="-30"/>
        </w:rPr>
        <w:object w:dxaOrig="1520" w:dyaOrig="680">
          <v:shape id="_x0000_i1028" type="#_x0000_t75" style="width:75.75pt;height:28.5pt" o:ole="">
            <v:imagedata r:id="rId32" o:title=""/>
          </v:shape>
          <o:OLEObject Type="Embed" ProgID="Equation.3" ShapeID="_x0000_i1028" DrawAspect="Content" ObjectID="_1658306964" r:id="rId33"/>
        </w:object>
      </w:r>
      <w:r w:rsidR="00396280" w:rsidRPr="00B859D9">
        <w:rPr>
          <w:rStyle w:val="BodyTextChar"/>
        </w:rPr>
        <w:t xml:space="preserve"> </w:t>
      </w:r>
      <w:r w:rsidR="00F565D5" w:rsidRPr="00C725C7">
        <w:tab/>
      </w:r>
      <w:r w:rsidR="00396280" w:rsidRPr="00C725C7">
        <w:t>式4</w:t>
      </w:r>
    </w:p>
    <w:p w:rsidR="00396280" w:rsidRDefault="00396280" w:rsidP="00396280">
      <w:pPr>
        <w:pStyle w:val="CaptionforFigures"/>
      </w:pPr>
      <w:bookmarkStart w:id="23" w:name="_Ref254872400"/>
      <w:r>
        <w:lastRenderedPageBreak/>
        <w:t xml:space="preserve">＜＜★Figure </w:t>
      </w:r>
      <w:fldSimple w:instr=" SEQ Figure \* ARABIC ">
        <w:r w:rsidR="00685FD1">
          <w:rPr>
            <w:noProof/>
          </w:rPr>
          <w:t>13</w:t>
        </w:r>
      </w:fldSimple>
      <w:bookmarkEnd w:id="23"/>
      <w:r>
        <w:t>.＞＞図13。＜＜★Current Multiplier Circuit＞＞現在の乗算回路</w:t>
      </w:r>
    </w:p>
    <w:p w:rsidR="00396280" w:rsidRPr="00F8016C" w:rsidRDefault="00B722F5" w:rsidP="00396280">
      <w:pPr>
        <w:pStyle w:val="BodyText"/>
        <w:jc w:val="center"/>
      </w:pPr>
      <w:r>
        <w:rPr>
          <w:noProof/>
        </w:rPr>
        <w:drawing>
          <wp:inline distT="0" distB="0" distL="0" distR="0">
            <wp:extent cx="2298065" cy="2377440"/>
            <wp:effectExtent l="19050" t="0" r="698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4" cstate="print"/>
                    <a:srcRect/>
                    <a:stretch>
                      <a:fillRect/>
                    </a:stretch>
                  </pic:blipFill>
                  <pic:spPr bwMode="auto">
                    <a:xfrm>
                      <a:off x="0" y="0"/>
                      <a:ext cx="2298065" cy="2377440"/>
                    </a:xfrm>
                    <a:prstGeom prst="rect">
                      <a:avLst/>
                    </a:prstGeom>
                    <a:noFill/>
                    <a:ln w="9525">
                      <a:noFill/>
                      <a:miter lim="800000"/>
                      <a:headEnd/>
                      <a:tailEnd/>
                    </a:ln>
                  </pic:spPr>
                </pic:pic>
              </a:graphicData>
            </a:graphic>
          </wp:inline>
        </w:drawing>
      </w:r>
    </w:p>
    <w:p w:rsidR="00396280" w:rsidRDefault="00396280" w:rsidP="00396280">
      <w:pPr>
        <w:pStyle w:val="BodyText"/>
      </w:pPr>
      <w:r w:rsidRPr="006D5F86">
        <w:t>＜＜★In this circuit, the output current ha</w:t>
      </w:r>
      <w:r>
        <w:t>s</w:t>
      </w:r>
      <w:r w:rsidRPr="006D5F86">
        <w:t xml:space="preserve"> the opposite polarity of the IDAC</w:t>
      </w:r>
      <w:r>
        <w:t xml:space="preserve">.＞＞この回路では、出力電流はIDACと反対の極性です。＜＜★Remember </w:t>
      </w:r>
      <w:r w:rsidRPr="006D5F86">
        <w:t>the</w:t>
      </w:r>
      <w:r>
        <w:t>se</w:t>
      </w:r>
      <w:r w:rsidRPr="006D5F86">
        <w:t xml:space="preserve"> design considerations:＞＞次の設計上の考慮事項を思い出してください。</w:t>
      </w:r>
    </w:p>
    <w:p w:rsidR="00396280" w:rsidRDefault="00396280" w:rsidP="00E76116">
      <w:pPr>
        <w:pStyle w:val="ListBullet"/>
        <w:tabs>
          <w:tab w:val="clear" w:pos="346"/>
          <w:tab w:val="num" w:pos="1066"/>
        </w:tabs>
        <w:spacing w:after="120"/>
        <w:ind w:left="1080" w:hanging="360"/>
      </w:pPr>
      <w:r w:rsidRPr="006D5F86">
        <w:t>＜＜★The ratio of the resistors sets the current scale</w:t>
      </w:r>
      <w:r>
        <w:t xml:space="preserve">.＞＞抵抗器の比率は、電流スケールを設定します。＜＜★For example, if </w:t>
      </w:r>
      <w:r w:rsidRPr="006D5F86">
        <w:t xml:space="preserve">R1 = 10 </w:t>
      </w:r>
      <w:r>
        <w:t>k</w:t>
      </w:r>
      <w:r w:rsidRPr="00227D0C">
        <w:rPr>
          <w:rFonts w:cs="Arial"/>
          <w:szCs w:val="18"/>
        </w:rPr>
        <w:t>Ω</w:t>
      </w:r>
      <w:r w:rsidRPr="006D5F86">
        <w:t xml:space="preserve"> and R2 = 20 </w:t>
      </w:r>
      <w:r>
        <w:t>k</w:t>
      </w:r>
      <w:r w:rsidRPr="00227D0C">
        <w:rPr>
          <w:rFonts w:cs="Arial"/>
          <w:szCs w:val="18"/>
        </w:rPr>
        <w:t>Ω</w:t>
      </w:r>
      <w:r w:rsidRPr="006D5F86">
        <w:t>, th</w:t>
      </w:r>
      <w:r>
        <w:t>e circuit will behave the same</w:t>
      </w:r>
      <w:r w:rsidRPr="006D5F86">
        <w:t xml:space="preserve"> if R1 = 1</w:t>
      </w:r>
      <w:r>
        <w:t xml:space="preserve"> </w:t>
      </w:r>
      <w:r w:rsidRPr="00227D0C">
        <w:rPr>
          <w:rFonts w:cs="Arial"/>
          <w:szCs w:val="18"/>
        </w:rPr>
        <w:t>Ω</w:t>
      </w:r>
      <w:r w:rsidRPr="006D5F86">
        <w:t xml:space="preserve"> and R2 = 2</w:t>
      </w:r>
      <w:r>
        <w:t xml:space="preserve"> </w:t>
      </w:r>
      <w:r w:rsidRPr="00227D0C">
        <w:rPr>
          <w:rFonts w:cs="Arial"/>
          <w:szCs w:val="18"/>
        </w:rPr>
        <w:t>Ω</w:t>
      </w:r>
      <w:r>
        <w:t>.＞＞たとえば、R1 = 10kΩおよびR2 = 20kΩの場合、R1 = 1ΩおよびR2 = 2Ωの場合、回路は同じように動作します。</w:t>
      </w:r>
    </w:p>
    <w:p w:rsidR="00396280" w:rsidRPr="00374D76" w:rsidRDefault="00396280" w:rsidP="009E3019">
      <w:pPr>
        <w:pStyle w:val="ListBulletSub"/>
        <w:numPr>
          <w:ilvl w:val="0"/>
          <w:numId w:val="1"/>
        </w:numPr>
        <w:tabs>
          <w:tab w:val="num" w:pos="1440"/>
        </w:tabs>
        <w:spacing w:after="120"/>
        <w:ind w:left="1440"/>
      </w:pPr>
      <w:r w:rsidRPr="006D5F86">
        <w:rPr>
          <w:szCs w:val="18"/>
        </w:rPr>
        <w:t xml:space="preserve">＜＜★If the resistors are large (greater than 1 </w:t>
      </w:r>
      <w:r>
        <w:rPr>
          <w:szCs w:val="18"/>
        </w:rPr>
        <w:t>k</w:t>
      </w:r>
      <w:r w:rsidRPr="00227D0C">
        <w:rPr>
          <w:rFonts w:cs="Arial"/>
          <w:szCs w:val="18"/>
        </w:rPr>
        <w:t>Ω</w:t>
      </w:r>
      <w:r w:rsidRPr="006D5F86">
        <w:rPr>
          <w:szCs w:val="18"/>
        </w:rPr>
        <w:t>)</w:t>
      </w:r>
      <w:r>
        <w:rPr>
          <w:szCs w:val="18"/>
        </w:rPr>
        <w:t>,</w:t>
      </w:r>
      <w:r w:rsidRPr="006D5F86">
        <w:rPr>
          <w:szCs w:val="18"/>
        </w:rPr>
        <w:t xml:space="preserve"> then </w:t>
      </w:r>
      <w:r>
        <w:rPr>
          <w:szCs w:val="18"/>
        </w:rPr>
        <w:t xml:space="preserve">there is a </w:t>
      </w:r>
      <w:r w:rsidRPr="006D5F86">
        <w:rPr>
          <w:szCs w:val="18"/>
        </w:rPr>
        <w:t>signi</w:t>
      </w:r>
      <w:r>
        <w:rPr>
          <w:szCs w:val="18"/>
        </w:rPr>
        <w:t>ficant voltage drop across them.</w:t>
      </w:r>
      <w:r w:rsidRPr="006D5F86">
        <w:rPr>
          <w:szCs w:val="18"/>
        </w:rPr>
        <w:t xml:space="preserve"> </w:t>
      </w:r>
      <w:r>
        <w:rPr>
          <w:szCs w:val="18"/>
        </w:rPr>
        <w:t>Take c</w:t>
      </w:r>
      <w:r w:rsidRPr="006D5F86">
        <w:rPr>
          <w:szCs w:val="18"/>
        </w:rPr>
        <w:t xml:space="preserve">are to ensure that the </w:t>
      </w:r>
      <w:proofErr w:type="spellStart"/>
      <w:r w:rsidR="00804508">
        <w:rPr>
          <w:szCs w:val="18"/>
        </w:rPr>
        <w:t>opamp</w:t>
      </w:r>
      <w:proofErr w:type="spellEnd"/>
      <w:r w:rsidRPr="006D5F86">
        <w:rPr>
          <w:szCs w:val="18"/>
        </w:rPr>
        <w:t xml:space="preserve"> has sufficient headroom to operate.＞＞抵抗が大きい（1kΩを超える）場合、両端に大きな電圧降下があります。オペアンプが動作するのに十分なヘッドルームがあることを確認してください。＜＜★</w:t>
      </w:r>
      <w:r>
        <w:rPr>
          <w:szCs w:val="18"/>
        </w:rPr>
        <w:t>H</w:t>
      </w:r>
      <w:r w:rsidRPr="006D5F86">
        <w:rPr>
          <w:szCs w:val="18"/>
        </w:rPr>
        <w:t>owever</w:t>
      </w:r>
      <w:r>
        <w:rPr>
          <w:szCs w:val="18"/>
        </w:rPr>
        <w:t>,</w:t>
      </w:r>
      <w:r w:rsidRPr="006D5F86">
        <w:rPr>
          <w:szCs w:val="18"/>
        </w:rPr>
        <w:t xml:space="preserve"> large resistors </w:t>
      </w:r>
      <w:r>
        <w:rPr>
          <w:szCs w:val="18"/>
        </w:rPr>
        <w:t xml:space="preserve">are </w:t>
      </w:r>
      <w:r w:rsidRPr="006D5F86">
        <w:rPr>
          <w:szCs w:val="18"/>
        </w:rPr>
        <w:t>more tolerant of input offset voltage introducing error (as an offset current) into the current ratio.＞＞ただし、大きな抵抗器は、入力オフセット電圧に対する耐性が高く、電流比に（オフセット電流として）エラーが発生します。</w:t>
      </w:r>
    </w:p>
    <w:p w:rsidR="00396280" w:rsidRDefault="00396280" w:rsidP="009E3019">
      <w:pPr>
        <w:pStyle w:val="ListBulletSub"/>
        <w:numPr>
          <w:ilvl w:val="0"/>
          <w:numId w:val="1"/>
        </w:numPr>
        <w:tabs>
          <w:tab w:val="num" w:pos="1440"/>
        </w:tabs>
        <w:spacing w:after="120"/>
        <w:ind w:left="1440"/>
      </w:pPr>
      <w:r w:rsidRPr="006D5F86">
        <w:rPr>
          <w:szCs w:val="18"/>
        </w:rPr>
        <w:t xml:space="preserve">＜＜★If the resistors are small (less than 100 </w:t>
      </w:r>
      <w:r w:rsidRPr="00227D0C">
        <w:rPr>
          <w:rFonts w:cs="Arial"/>
          <w:szCs w:val="18"/>
        </w:rPr>
        <w:t>Ω</w:t>
      </w:r>
      <w:r w:rsidRPr="006D5F86">
        <w:rPr>
          <w:szCs w:val="18"/>
        </w:rPr>
        <w:t xml:space="preserve">), then </w:t>
      </w:r>
      <w:r>
        <w:rPr>
          <w:szCs w:val="18"/>
        </w:rPr>
        <w:t>there is</w:t>
      </w:r>
      <w:r w:rsidRPr="006D5F86">
        <w:rPr>
          <w:szCs w:val="18"/>
        </w:rPr>
        <w:t xml:space="preserve"> more headroom to operate</w:t>
      </w:r>
      <w:r>
        <w:rPr>
          <w:szCs w:val="18"/>
        </w:rPr>
        <w:t>, because</w:t>
      </w:r>
      <w:r w:rsidRPr="006D5F86">
        <w:rPr>
          <w:szCs w:val="18"/>
        </w:rPr>
        <w:t xml:space="preserve"> the voltage drop across the resistors </w:t>
      </w:r>
      <w:r>
        <w:rPr>
          <w:szCs w:val="18"/>
        </w:rPr>
        <w:t xml:space="preserve">are </w:t>
      </w:r>
      <w:r w:rsidRPr="006D5F86">
        <w:rPr>
          <w:szCs w:val="18"/>
        </w:rPr>
        <w:t>small</w:t>
      </w:r>
      <w:r>
        <w:rPr>
          <w:szCs w:val="18"/>
        </w:rPr>
        <w:t>.＞＞抵抗器が小さい（100Ω未満）場合、抵抗器間の電圧降下が小さいため、動作するヘッドルームが増えます。＜＜★However</w:t>
      </w:r>
      <w:r w:rsidRPr="006D5F86">
        <w:rPr>
          <w:szCs w:val="18"/>
        </w:rPr>
        <w:t xml:space="preserve">, the error introduced by the input offset voltage of the </w:t>
      </w:r>
      <w:proofErr w:type="spellStart"/>
      <w:r w:rsidR="00804508">
        <w:rPr>
          <w:szCs w:val="18"/>
        </w:rPr>
        <w:t>opamp</w:t>
      </w:r>
      <w:proofErr w:type="spellEnd"/>
      <w:r w:rsidRPr="006D5F86">
        <w:rPr>
          <w:szCs w:val="18"/>
        </w:rPr>
        <w:t xml:space="preserve"> will be more significant.＞＞ただし、オペアンプの入力オフセット電圧によって生じる誤差はさらに大きくなります。</w:t>
      </w:r>
    </w:p>
    <w:p w:rsidR="00396280" w:rsidRDefault="00396280" w:rsidP="00E76116">
      <w:pPr>
        <w:pStyle w:val="ListBullet"/>
        <w:tabs>
          <w:tab w:val="clear" w:pos="346"/>
          <w:tab w:val="num" w:pos="1066"/>
        </w:tabs>
        <w:spacing w:after="120"/>
        <w:ind w:left="1080" w:hanging="360"/>
      </w:pPr>
      <w:r w:rsidRPr="006D5F86">
        <w:rPr>
          <w:szCs w:val="18"/>
        </w:rPr>
        <w:t>＜＜★The load connected to the output node determine</w:t>
      </w:r>
      <w:r>
        <w:rPr>
          <w:szCs w:val="18"/>
        </w:rPr>
        <w:t>s</w:t>
      </w:r>
      <w:r w:rsidRPr="006D5F86">
        <w:rPr>
          <w:szCs w:val="18"/>
        </w:rPr>
        <w:t xml:space="preserve"> the voltage that the circuit will operate at</w:t>
      </w:r>
      <w:r>
        <w:rPr>
          <w:szCs w:val="18"/>
        </w:rPr>
        <w:t>.＞＞出力ノードに接続された負荷は、回路が動作する電圧を決定します。＜＜★Take c</w:t>
      </w:r>
      <w:r w:rsidRPr="006D5F86">
        <w:rPr>
          <w:szCs w:val="18"/>
        </w:rPr>
        <w:t xml:space="preserve">are </w:t>
      </w:r>
      <w:r>
        <w:rPr>
          <w:szCs w:val="18"/>
        </w:rPr>
        <w:t>t</w:t>
      </w:r>
      <w:r w:rsidRPr="006D5F86">
        <w:rPr>
          <w:szCs w:val="18"/>
        </w:rPr>
        <w:t xml:space="preserve">o ensure that the IDAC compliance voltage is not violated and that the </w:t>
      </w:r>
      <w:proofErr w:type="spellStart"/>
      <w:r w:rsidR="00804508">
        <w:rPr>
          <w:szCs w:val="18"/>
        </w:rPr>
        <w:t>opamp</w:t>
      </w:r>
      <w:proofErr w:type="spellEnd"/>
      <w:r w:rsidRPr="006D5F86">
        <w:rPr>
          <w:szCs w:val="18"/>
        </w:rPr>
        <w:t xml:space="preserve"> has sufficient headroom to operate</w:t>
      </w:r>
      <w:r>
        <w:rPr>
          <w:szCs w:val="18"/>
        </w:rPr>
        <w:t>.＞＞IDACコンプライアンス電圧に違反していないこと、およびオペアンプが動作するのに十分なヘッドルームがあることを確認してください。</w:t>
      </w:r>
    </w:p>
    <w:p w:rsidR="009C3511" w:rsidRDefault="009C3511" w:rsidP="009C3511">
      <w:pPr>
        <w:pStyle w:val="Heading1"/>
      </w:pPr>
      <w:bookmarkStart w:id="24" w:name="_Toc305410893"/>
      <w:r>
        <w:t>まとめ</w:t>
      </w:r>
      <w:bookmarkEnd w:id="24"/>
    </w:p>
    <w:p w:rsidR="00DF2F58" w:rsidRDefault="00CE6680" w:rsidP="00CE6680">
      <w:pPr>
        <w:pStyle w:val="BodyText"/>
      </w:pPr>
      <w:r>
        <w:t xml:space="preserve">＜＜★This application note presents few of the many possible ways you can use the highly flexible IDACs in </w:t>
      </w:r>
      <w:proofErr w:type="spellStart"/>
      <w:r>
        <w:t>PSoC</w:t>
      </w:r>
      <w:proofErr w:type="spellEnd"/>
      <w:r>
        <w:t xml:space="preserve"> 3 and </w:t>
      </w:r>
      <w:proofErr w:type="spellStart"/>
      <w:r w:rsidR="00B8320A">
        <w:t>PSoC</w:t>
      </w:r>
      <w:proofErr w:type="spellEnd"/>
      <w:r w:rsidR="00B8320A">
        <w:t xml:space="preserve"> 5LP</w:t>
      </w:r>
      <w:r>
        <w:t>.＞＞このアプリケーションノートでは、PSoC 3およびPSoC 5LPで非常に柔軟なIDACを使用できる多くの可能な方法のいくつかを紹介します。＜＜★With these versatile tools, you can create unique applications and uses that are simply not possible otherwise.＞＞これらの用途の広いツールを使用すると、他の方法では不可能である独自のアプリケーションと用途を作成できます。＜＜★PSoC Rocks!＞＞</w:t>
      </w:r>
      <w:proofErr w:type="spellStart"/>
      <w:r>
        <w:t>PSoC</w:t>
      </w:r>
      <w:proofErr w:type="spellEnd"/>
      <w:r>
        <w:t xml:space="preserve"> Rocks！</w:t>
      </w:r>
    </w:p>
    <w:p w:rsidR="00C725C7" w:rsidRDefault="00C725C7" w:rsidP="00CE6680">
      <w:pPr>
        <w:pStyle w:val="BodyText"/>
      </w:pPr>
    </w:p>
    <w:p w:rsidR="00C725C7" w:rsidRDefault="00C725C7" w:rsidP="00CE6680">
      <w:pPr>
        <w:pStyle w:val="BodyText"/>
      </w:pPr>
    </w:p>
    <w:p w:rsidR="00DF2F58" w:rsidRDefault="00DF2F58" w:rsidP="00CE6680">
      <w:pPr>
        <w:pStyle w:val="BodyText"/>
        <w:sectPr w:rsidR="00DF2F58" w:rsidSect="0091788F">
          <w:headerReference w:type="default" r:id="rId35"/>
          <w:footerReference w:type="first" r:id="rId36"/>
          <w:type w:val="continuous"/>
          <w:pgSz w:w="12240" w:h="15840" w:code="1"/>
          <w:pgMar w:top="1440" w:right="1080" w:bottom="1440" w:left="1080" w:header="576" w:footer="576" w:gutter="0"/>
          <w:cols w:space="720"/>
          <w:docGrid w:linePitch="326"/>
        </w:sectPr>
      </w:pPr>
    </w:p>
    <w:p w:rsidR="00E76116" w:rsidRDefault="00E76116" w:rsidP="009E056A">
      <w:pPr>
        <w:pStyle w:val="Heading1NoTOC"/>
        <w:sectPr w:rsidR="00E76116" w:rsidSect="00AC3B4E">
          <w:footerReference w:type="first" r:id="rId37"/>
          <w:type w:val="continuous"/>
          <w:pgSz w:w="12240" w:h="15840" w:code="1"/>
          <w:pgMar w:top="1440" w:right="1080" w:bottom="1440" w:left="1080" w:header="576" w:footer="432" w:gutter="0"/>
          <w:cols w:space="720"/>
          <w:docGrid w:linePitch="326"/>
        </w:sectPr>
      </w:pPr>
      <w:bookmarkStart w:id="25" w:name="_Related_Application_Notes"/>
      <w:bookmarkStart w:id="26" w:name="_GoBack"/>
      <w:bookmarkEnd w:id="6"/>
      <w:bookmarkEnd w:id="25"/>
      <w:bookmarkEnd w:id="26"/>
    </w:p>
    <w:p w:rsidR="00E927D5" w:rsidRDefault="00E927D5" w:rsidP="009E056A">
      <w:pPr>
        <w:pStyle w:val="Heading1NoTOC"/>
      </w:pPr>
      <w:r>
        <w:lastRenderedPageBreak/>
        <w:t xml:space="preserve">改訂履歴 </w:t>
      </w:r>
    </w:p>
    <w:p w:rsidR="00006087" w:rsidRDefault="00006087" w:rsidP="00E76116">
      <w:pPr>
        <w:pStyle w:val="BodyText"/>
        <w:ind w:left="0"/>
      </w:pPr>
      <w:r w:rsidRPr="00166926">
        <w:t>＜＜★Document Title</w:t>
      </w:r>
      <w:r>
        <w:t xml:space="preserve">: </w:t>
      </w:r>
      <w:bookmarkStart w:id="27" w:name="OLE_LINK1"/>
      <w:bookmarkStart w:id="28" w:name="OLE_LINK2"/>
      <w:r w:rsidR="00EF0C88">
        <w:t xml:space="preserve">AN60305 - </w:t>
      </w:r>
      <w:r w:rsidR="007348BA" w:rsidRPr="007348BA">
        <w:t xml:space="preserve">Using </w:t>
      </w:r>
      <w:proofErr w:type="spellStart"/>
      <w:r w:rsidR="007348BA" w:rsidRPr="007348BA">
        <w:t>PSoC</w:t>
      </w:r>
      <w:proofErr w:type="spellEnd"/>
      <w:r w:rsidR="007348BA" w:rsidRPr="007348BA">
        <w:rPr>
          <w:highlight w:val="yellow"/>
          <w:vertAlign w:val="superscript"/>
        </w:rPr>
        <w:t>®</w:t>
      </w:r>
      <w:r w:rsidR="007348BA" w:rsidRPr="007348BA">
        <w:t xml:space="preserve"> 3 and </w:t>
      </w:r>
      <w:proofErr w:type="spellStart"/>
      <w:r w:rsidR="00B8320A">
        <w:t>PSoC</w:t>
      </w:r>
      <w:proofErr w:type="spellEnd"/>
      <w:r w:rsidR="00B8320A">
        <w:t xml:space="preserve"> 5LP</w:t>
      </w:r>
      <w:r w:rsidR="007348BA" w:rsidRPr="007348BA">
        <w:t xml:space="preserve"> IDACs to </w:t>
      </w:r>
      <w:r w:rsidR="00565D66">
        <w:t>B</w:t>
      </w:r>
      <w:r w:rsidR="007348BA" w:rsidRPr="007348BA">
        <w:t xml:space="preserve">uild a </w:t>
      </w:r>
      <w:r w:rsidR="00565D66">
        <w:t>B</w:t>
      </w:r>
      <w:r w:rsidR="007348BA" w:rsidRPr="007348BA">
        <w:t>etter VDAC＞＞ドキュメントタイトル：AN60305-PSoC®3およびPSoC 5LP IDACを使用してより良いVDACを構築する</w:t>
      </w:r>
      <w:bookmarkEnd w:id="27"/>
      <w:bookmarkEnd w:id="28"/>
    </w:p>
    <w:p w:rsidR="00006087" w:rsidRDefault="00006087" w:rsidP="00E76116">
      <w:pPr>
        <w:pStyle w:val="BodyText"/>
        <w:ind w:left="0"/>
      </w:pPr>
      <w:r w:rsidRPr="00166926">
        <w:t>＜＜★Document Number</w:t>
      </w:r>
      <w:r>
        <w:t xml:space="preserve">: </w:t>
      </w:r>
      <w:r w:rsidR="007348BA" w:rsidRPr="007348BA">
        <w:t>001-60305＞＞文書番号：001-60305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141"/>
        <w:gridCol w:w="1086"/>
        <w:gridCol w:w="1141"/>
        <w:gridCol w:w="5939"/>
      </w:tblGrid>
      <w:tr w:rsidR="00006087" w:rsidRPr="00CE3814" w:rsidTr="007026F8">
        <w:tc>
          <w:tcPr>
            <w:tcW w:w="891" w:type="dxa"/>
            <w:shd w:val="clear" w:color="auto" w:fill="BFBFBF"/>
          </w:tcPr>
          <w:p w:rsidR="00006087" w:rsidRPr="00CE3814" w:rsidRDefault="00006087" w:rsidP="007026F8">
            <w:pPr>
              <w:pStyle w:val="TableHeading"/>
              <w:rPr>
                <w:rFonts w:eastAsiaTheme="minorEastAsia"/>
              </w:rPr>
            </w:pPr>
            <w:r w:rsidRPr="00CE3814">
              <w:rPr>
                <w:rFonts w:eastAsiaTheme="minorEastAsia"/>
              </w:rPr>
              <w:t>版</w:t>
            </w:r>
          </w:p>
        </w:tc>
        <w:tc>
          <w:tcPr>
            <w:tcW w:w="1001" w:type="dxa"/>
            <w:shd w:val="clear" w:color="auto" w:fill="BFBFBF"/>
          </w:tcPr>
          <w:p w:rsidR="00006087" w:rsidRPr="00CE3814" w:rsidRDefault="00006087" w:rsidP="007026F8">
            <w:pPr>
              <w:pStyle w:val="TableHeading"/>
              <w:rPr>
                <w:rFonts w:eastAsiaTheme="minorEastAsia"/>
              </w:rPr>
            </w:pPr>
            <w:r w:rsidRPr="00CE3814">
              <w:rPr>
                <w:rFonts w:eastAsiaTheme="minorEastAsia"/>
              </w:rPr>
              <w:t>Engineering Change Notification (</w:t>
            </w:r>
            <w:r w:rsidRPr="00CE3814">
              <w:rPr>
                <w:rFonts w:eastAsiaTheme="minorEastAsia"/>
              </w:rPr>
              <w:t>技術変更届</w:t>
            </w:r>
            <w:r w:rsidRPr="00CE3814">
              <w:rPr>
                <w:rFonts w:eastAsiaTheme="minorEastAsia"/>
              </w:rPr>
              <w:t>)</w:t>
            </w:r>
          </w:p>
        </w:tc>
        <w:tc>
          <w:tcPr>
            <w:tcW w:w="1092" w:type="dxa"/>
            <w:shd w:val="clear" w:color="auto" w:fill="BFBFBF"/>
          </w:tcPr>
          <w:p w:rsidR="00006087" w:rsidRPr="00CE3814" w:rsidRDefault="00006087" w:rsidP="007026F8">
            <w:pPr>
              <w:pStyle w:val="TableHeading"/>
              <w:rPr>
                <w:rFonts w:eastAsiaTheme="minorEastAsia"/>
              </w:rPr>
            </w:pPr>
            <w:r w:rsidRPr="00CE3814">
              <w:rPr>
                <w:rFonts w:eastAsiaTheme="minorEastAsia"/>
              </w:rPr>
              <w:t>＜＜</w:t>
            </w:r>
            <w:r w:rsidRPr="00CE3814">
              <w:rPr>
                <w:rFonts w:eastAsiaTheme="minorEastAsia"/>
              </w:rPr>
              <w:t>★Orig.</w:t>
            </w:r>
            <w:r w:rsidRPr="00CE3814">
              <w:rPr>
                <w:rFonts w:eastAsiaTheme="minorEastAsia"/>
              </w:rPr>
              <w:t>＞＞元の＜＜</w:t>
            </w:r>
            <w:r w:rsidRPr="00CE3814">
              <w:rPr>
                <w:rFonts w:eastAsiaTheme="minorEastAsia"/>
              </w:rPr>
              <w:t>★of Change</w:t>
            </w:r>
            <w:r w:rsidRPr="00CE3814">
              <w:rPr>
                <w:rFonts w:eastAsiaTheme="minorEastAsia"/>
              </w:rPr>
              <w:t>＞＞変化の</w:t>
            </w:r>
          </w:p>
        </w:tc>
        <w:tc>
          <w:tcPr>
            <w:tcW w:w="1156" w:type="dxa"/>
            <w:shd w:val="clear" w:color="auto" w:fill="BFBFBF"/>
          </w:tcPr>
          <w:p w:rsidR="00006087" w:rsidRPr="00CE3814" w:rsidRDefault="00006087" w:rsidP="007026F8">
            <w:pPr>
              <w:pStyle w:val="TableHeading"/>
              <w:rPr>
                <w:rFonts w:eastAsiaTheme="minorEastAsia"/>
              </w:rPr>
            </w:pPr>
            <w:r w:rsidRPr="00CE3814">
              <w:rPr>
                <w:rFonts w:eastAsiaTheme="minorEastAsia"/>
              </w:rPr>
              <w:t>発行日</w:t>
            </w:r>
          </w:p>
        </w:tc>
        <w:tc>
          <w:tcPr>
            <w:tcW w:w="6048" w:type="dxa"/>
            <w:shd w:val="clear" w:color="auto" w:fill="BFBFBF"/>
          </w:tcPr>
          <w:p w:rsidR="00006087" w:rsidRPr="00CE3814" w:rsidRDefault="00006087" w:rsidP="007026F8">
            <w:pPr>
              <w:pStyle w:val="TableHeading"/>
              <w:rPr>
                <w:rFonts w:eastAsiaTheme="minorEastAsia"/>
              </w:rPr>
            </w:pPr>
            <w:r w:rsidRPr="00CE3814">
              <w:rPr>
                <w:rFonts w:eastAsiaTheme="minorEastAsia"/>
              </w:rPr>
              <w:t>変更内容</w:t>
            </w:r>
          </w:p>
        </w:tc>
      </w:tr>
      <w:tr w:rsidR="007348BA" w:rsidRPr="00CE3814" w:rsidTr="007026F8">
        <w:tc>
          <w:tcPr>
            <w:tcW w:w="891" w:type="dxa"/>
          </w:tcPr>
          <w:p w:rsidR="007348BA" w:rsidRPr="00CE3814" w:rsidRDefault="007348BA" w:rsidP="007026F8">
            <w:pPr>
              <w:pStyle w:val="TableCell"/>
              <w:rPr>
                <w:rFonts w:eastAsiaTheme="minorEastAsia"/>
              </w:rPr>
            </w:pPr>
          </w:p>
        </w:tc>
        <w:tc>
          <w:tcPr>
            <w:tcW w:w="1001" w:type="dxa"/>
          </w:tcPr>
          <w:p w:rsidR="007348BA" w:rsidRPr="00CE3814" w:rsidRDefault="007348BA" w:rsidP="00D3612D">
            <w:pPr>
              <w:pStyle w:val="TableCell"/>
              <w:rPr>
                <w:rFonts w:eastAsiaTheme="minorEastAsia"/>
              </w:rPr>
            </w:pPr>
          </w:p>
        </w:tc>
        <w:tc>
          <w:tcPr>
            <w:tcW w:w="1092" w:type="dxa"/>
          </w:tcPr>
          <w:p w:rsidR="007348BA" w:rsidRPr="00CE3814" w:rsidRDefault="007348BA" w:rsidP="00D3612D">
            <w:pPr>
              <w:pStyle w:val="TableCell"/>
              <w:rPr>
                <w:rFonts w:eastAsiaTheme="minorEastAsia"/>
              </w:rPr>
            </w:pPr>
          </w:p>
        </w:tc>
        <w:tc>
          <w:tcPr>
            <w:tcW w:w="1156" w:type="dxa"/>
          </w:tcPr>
          <w:p w:rsidR="007348BA" w:rsidRPr="00CE3814" w:rsidRDefault="007348BA" w:rsidP="00D3612D">
            <w:pPr>
              <w:pStyle w:val="TableCell"/>
              <w:rPr>
                <w:rFonts w:eastAsiaTheme="minorEastAsia"/>
              </w:rPr>
            </w:pPr>
          </w:p>
        </w:tc>
        <w:tc>
          <w:tcPr>
            <w:tcW w:w="6048" w:type="dxa"/>
          </w:tcPr>
          <w:p w:rsidR="007348BA" w:rsidRPr="00CE3814" w:rsidRDefault="007348BA" w:rsidP="00D3612D">
            <w:pPr>
              <w:pStyle w:val="TableCell"/>
              <w:rPr>
                <w:rFonts w:eastAsiaTheme="minorEastAsia"/>
              </w:rPr>
            </w:pPr>
          </w:p>
        </w:tc>
      </w:tr>
      <w:tr w:rsidR="007348BA" w:rsidRPr="00CE3814" w:rsidTr="007026F8">
        <w:tc>
          <w:tcPr>
            <w:tcW w:w="891" w:type="dxa"/>
          </w:tcPr>
          <w:p w:rsidR="007348BA" w:rsidRPr="00CE3814" w:rsidRDefault="007348BA" w:rsidP="007026F8">
            <w:pPr>
              <w:pStyle w:val="TableCell"/>
              <w:rPr>
                <w:rFonts w:eastAsiaTheme="minorEastAsia"/>
              </w:rPr>
            </w:pPr>
          </w:p>
        </w:tc>
        <w:tc>
          <w:tcPr>
            <w:tcW w:w="1001" w:type="dxa"/>
          </w:tcPr>
          <w:p w:rsidR="007348BA" w:rsidRPr="00CE3814" w:rsidRDefault="007348BA" w:rsidP="00D3612D">
            <w:pPr>
              <w:pStyle w:val="TableCell"/>
              <w:rPr>
                <w:rFonts w:eastAsiaTheme="minorEastAsia"/>
              </w:rPr>
            </w:pPr>
          </w:p>
        </w:tc>
        <w:tc>
          <w:tcPr>
            <w:tcW w:w="1092" w:type="dxa"/>
          </w:tcPr>
          <w:p w:rsidR="007348BA" w:rsidRPr="00CE3814" w:rsidRDefault="007348BA" w:rsidP="00D3612D">
            <w:pPr>
              <w:pStyle w:val="TableCell"/>
              <w:rPr>
                <w:rFonts w:eastAsiaTheme="minorEastAsia"/>
              </w:rPr>
            </w:pPr>
          </w:p>
        </w:tc>
        <w:tc>
          <w:tcPr>
            <w:tcW w:w="1156" w:type="dxa"/>
          </w:tcPr>
          <w:p w:rsidR="007348BA" w:rsidRPr="00CE3814" w:rsidRDefault="007348BA" w:rsidP="00D3612D">
            <w:pPr>
              <w:pStyle w:val="TableCell"/>
              <w:rPr>
                <w:rFonts w:eastAsiaTheme="minorEastAsia"/>
              </w:rPr>
            </w:pPr>
          </w:p>
        </w:tc>
        <w:tc>
          <w:tcPr>
            <w:tcW w:w="6048" w:type="dxa"/>
          </w:tcPr>
          <w:p w:rsidR="007348BA" w:rsidRPr="00CE3814" w:rsidRDefault="007348BA" w:rsidP="00D3612D">
            <w:pPr>
              <w:pStyle w:val="TableCell"/>
              <w:rPr>
                <w:rFonts w:eastAsiaTheme="minorEastAsia"/>
              </w:rPr>
            </w:pPr>
          </w:p>
        </w:tc>
      </w:tr>
      <w:tr w:rsidR="007348BA" w:rsidRPr="00CE3814" w:rsidTr="007026F8">
        <w:tc>
          <w:tcPr>
            <w:tcW w:w="891" w:type="dxa"/>
          </w:tcPr>
          <w:p w:rsidR="007348BA" w:rsidRPr="00CE3814" w:rsidRDefault="007348BA" w:rsidP="007026F8">
            <w:pPr>
              <w:pStyle w:val="TableCell"/>
              <w:rPr>
                <w:rFonts w:eastAsiaTheme="minorEastAsia"/>
              </w:rPr>
            </w:pPr>
          </w:p>
        </w:tc>
        <w:tc>
          <w:tcPr>
            <w:tcW w:w="1001" w:type="dxa"/>
          </w:tcPr>
          <w:p w:rsidR="007348BA" w:rsidRPr="00CE3814" w:rsidRDefault="007348BA" w:rsidP="00D3612D">
            <w:pPr>
              <w:pStyle w:val="TableCell"/>
              <w:rPr>
                <w:rFonts w:eastAsiaTheme="minorEastAsia"/>
              </w:rPr>
            </w:pPr>
          </w:p>
        </w:tc>
        <w:tc>
          <w:tcPr>
            <w:tcW w:w="1092" w:type="dxa"/>
          </w:tcPr>
          <w:p w:rsidR="007348BA" w:rsidRPr="00CE3814" w:rsidRDefault="007348BA" w:rsidP="00D3612D">
            <w:pPr>
              <w:pStyle w:val="TableCell"/>
              <w:rPr>
                <w:rFonts w:eastAsiaTheme="minorEastAsia"/>
              </w:rPr>
            </w:pPr>
          </w:p>
        </w:tc>
        <w:tc>
          <w:tcPr>
            <w:tcW w:w="1156" w:type="dxa"/>
          </w:tcPr>
          <w:p w:rsidR="007348BA" w:rsidRPr="00CE3814" w:rsidRDefault="007348BA" w:rsidP="00D3612D">
            <w:pPr>
              <w:pStyle w:val="TableCell"/>
              <w:rPr>
                <w:rFonts w:eastAsiaTheme="minorEastAsia"/>
              </w:rPr>
            </w:pPr>
          </w:p>
        </w:tc>
        <w:tc>
          <w:tcPr>
            <w:tcW w:w="6048" w:type="dxa"/>
          </w:tcPr>
          <w:p w:rsidR="007348BA" w:rsidRPr="00CE3814" w:rsidRDefault="007348BA" w:rsidP="00D3612D">
            <w:pPr>
              <w:pStyle w:val="TableCell"/>
              <w:rPr>
                <w:rFonts w:eastAsiaTheme="minorEastAsia"/>
              </w:rPr>
            </w:pPr>
          </w:p>
        </w:tc>
      </w:tr>
      <w:tr w:rsidR="00006087" w:rsidRPr="00CE3814" w:rsidTr="007026F8">
        <w:tc>
          <w:tcPr>
            <w:tcW w:w="891" w:type="dxa"/>
          </w:tcPr>
          <w:p w:rsidR="00006087" w:rsidRPr="00CE3814" w:rsidRDefault="00006087" w:rsidP="007026F8">
            <w:pPr>
              <w:pStyle w:val="TableCell"/>
              <w:rPr>
                <w:rFonts w:eastAsiaTheme="minorEastAsia"/>
              </w:rPr>
            </w:pPr>
          </w:p>
        </w:tc>
        <w:tc>
          <w:tcPr>
            <w:tcW w:w="1001" w:type="dxa"/>
          </w:tcPr>
          <w:p w:rsidR="00006087" w:rsidRPr="00CE3814" w:rsidRDefault="00006087" w:rsidP="007026F8">
            <w:pPr>
              <w:pStyle w:val="TableCell"/>
              <w:rPr>
                <w:rFonts w:eastAsiaTheme="minorEastAsia"/>
              </w:rPr>
            </w:pPr>
          </w:p>
        </w:tc>
        <w:tc>
          <w:tcPr>
            <w:tcW w:w="1092" w:type="dxa"/>
          </w:tcPr>
          <w:p w:rsidR="00006087" w:rsidRPr="00CE3814" w:rsidRDefault="00006087" w:rsidP="007026F8">
            <w:pPr>
              <w:pStyle w:val="TableCell"/>
              <w:rPr>
                <w:rFonts w:eastAsiaTheme="minorEastAsia"/>
              </w:rPr>
            </w:pPr>
          </w:p>
        </w:tc>
        <w:tc>
          <w:tcPr>
            <w:tcW w:w="1156" w:type="dxa"/>
          </w:tcPr>
          <w:p w:rsidR="00006087" w:rsidRPr="00CE3814" w:rsidRDefault="00006087" w:rsidP="00B8320A">
            <w:pPr>
              <w:pStyle w:val="TableCell"/>
              <w:rPr>
                <w:rFonts w:eastAsiaTheme="minorEastAsia"/>
              </w:rPr>
            </w:pPr>
          </w:p>
        </w:tc>
        <w:tc>
          <w:tcPr>
            <w:tcW w:w="6048" w:type="dxa"/>
          </w:tcPr>
          <w:p w:rsidR="00006087" w:rsidRPr="00CE3814" w:rsidRDefault="00006087" w:rsidP="00565D66">
            <w:pPr>
              <w:pStyle w:val="TableCell"/>
              <w:rPr>
                <w:rFonts w:eastAsiaTheme="minorEastAsia"/>
              </w:rPr>
            </w:pPr>
          </w:p>
        </w:tc>
      </w:tr>
      <w:tr w:rsidR="002B44D3" w:rsidRPr="00CE3814" w:rsidTr="007026F8">
        <w:tc>
          <w:tcPr>
            <w:tcW w:w="891" w:type="dxa"/>
          </w:tcPr>
          <w:p w:rsidR="002B44D3" w:rsidRPr="00CE3814" w:rsidRDefault="002B44D3" w:rsidP="007026F8">
            <w:pPr>
              <w:pStyle w:val="TableCell"/>
              <w:rPr>
                <w:rFonts w:eastAsiaTheme="minorEastAsia"/>
              </w:rPr>
            </w:pPr>
          </w:p>
        </w:tc>
        <w:tc>
          <w:tcPr>
            <w:tcW w:w="1001" w:type="dxa"/>
          </w:tcPr>
          <w:p w:rsidR="002B44D3" w:rsidRPr="00CE3814" w:rsidRDefault="002B44D3" w:rsidP="007026F8">
            <w:pPr>
              <w:pStyle w:val="TableCell"/>
              <w:rPr>
                <w:rFonts w:eastAsiaTheme="minorEastAsia"/>
              </w:rPr>
            </w:pPr>
          </w:p>
        </w:tc>
        <w:tc>
          <w:tcPr>
            <w:tcW w:w="1092" w:type="dxa"/>
          </w:tcPr>
          <w:p w:rsidR="002B44D3" w:rsidRPr="00CE3814" w:rsidRDefault="002B44D3" w:rsidP="007026F8">
            <w:pPr>
              <w:pStyle w:val="TableCell"/>
              <w:rPr>
                <w:rFonts w:eastAsiaTheme="minorEastAsia"/>
              </w:rPr>
            </w:pPr>
          </w:p>
        </w:tc>
        <w:tc>
          <w:tcPr>
            <w:tcW w:w="1156" w:type="dxa"/>
          </w:tcPr>
          <w:p w:rsidR="002B44D3" w:rsidRPr="00CE3814" w:rsidRDefault="002B44D3" w:rsidP="00B8320A">
            <w:pPr>
              <w:pStyle w:val="TableCell"/>
              <w:rPr>
                <w:rFonts w:eastAsiaTheme="minorEastAsia"/>
              </w:rPr>
            </w:pPr>
          </w:p>
        </w:tc>
        <w:tc>
          <w:tcPr>
            <w:tcW w:w="6048" w:type="dxa"/>
          </w:tcPr>
          <w:p w:rsidR="002B44D3" w:rsidRPr="00CE3814" w:rsidRDefault="002B44D3" w:rsidP="007026F8">
            <w:pPr>
              <w:pStyle w:val="TableCell"/>
              <w:rPr>
                <w:rFonts w:eastAsiaTheme="minorEastAsia"/>
              </w:rPr>
            </w:pPr>
          </w:p>
        </w:tc>
      </w:tr>
      <w:tr w:rsidR="007A1C8A" w:rsidRPr="00CE3814" w:rsidTr="007026F8">
        <w:tc>
          <w:tcPr>
            <w:tcW w:w="891" w:type="dxa"/>
          </w:tcPr>
          <w:p w:rsidR="007A1C8A" w:rsidRPr="00CE3814" w:rsidRDefault="007A1C8A" w:rsidP="007026F8">
            <w:pPr>
              <w:pStyle w:val="TableCell"/>
              <w:rPr>
                <w:rFonts w:eastAsiaTheme="minorEastAsia"/>
              </w:rPr>
            </w:pPr>
          </w:p>
        </w:tc>
        <w:tc>
          <w:tcPr>
            <w:tcW w:w="1001" w:type="dxa"/>
          </w:tcPr>
          <w:p w:rsidR="007A1C8A" w:rsidRPr="00CE3814" w:rsidRDefault="007A1C8A" w:rsidP="007026F8">
            <w:pPr>
              <w:pStyle w:val="TableCell"/>
              <w:rPr>
                <w:rFonts w:eastAsiaTheme="minorEastAsia"/>
              </w:rPr>
            </w:pPr>
          </w:p>
        </w:tc>
        <w:tc>
          <w:tcPr>
            <w:tcW w:w="1092" w:type="dxa"/>
          </w:tcPr>
          <w:p w:rsidR="007A1C8A" w:rsidRPr="00CE3814" w:rsidRDefault="007A1C8A" w:rsidP="007026F8">
            <w:pPr>
              <w:pStyle w:val="TableCell"/>
              <w:rPr>
                <w:rFonts w:eastAsiaTheme="minorEastAsia"/>
              </w:rPr>
            </w:pPr>
          </w:p>
        </w:tc>
        <w:tc>
          <w:tcPr>
            <w:tcW w:w="1156" w:type="dxa"/>
          </w:tcPr>
          <w:p w:rsidR="007A1C8A" w:rsidRPr="00CE3814" w:rsidRDefault="007A1C8A" w:rsidP="00177A75">
            <w:pPr>
              <w:pStyle w:val="TableCell"/>
              <w:rPr>
                <w:rFonts w:eastAsiaTheme="minorEastAsia"/>
              </w:rPr>
            </w:pPr>
          </w:p>
        </w:tc>
        <w:tc>
          <w:tcPr>
            <w:tcW w:w="6048" w:type="dxa"/>
          </w:tcPr>
          <w:p w:rsidR="007A1C8A" w:rsidRPr="00CE3814" w:rsidRDefault="007A1C8A" w:rsidP="007026F8">
            <w:pPr>
              <w:pStyle w:val="TableCell"/>
              <w:rPr>
                <w:rFonts w:eastAsiaTheme="minorEastAsia"/>
              </w:rPr>
            </w:pPr>
          </w:p>
        </w:tc>
      </w:tr>
      <w:tr w:rsidR="009C7048" w:rsidRPr="00CE3814" w:rsidTr="007026F8">
        <w:tc>
          <w:tcPr>
            <w:tcW w:w="891" w:type="dxa"/>
          </w:tcPr>
          <w:p w:rsidR="009C7048" w:rsidRPr="00CE3814" w:rsidRDefault="009C7048" w:rsidP="007026F8">
            <w:pPr>
              <w:pStyle w:val="TableCell"/>
              <w:rPr>
                <w:rFonts w:eastAsiaTheme="minorEastAsia"/>
                <w:lang w:eastAsia="ko-KR"/>
              </w:rPr>
            </w:pPr>
          </w:p>
        </w:tc>
        <w:tc>
          <w:tcPr>
            <w:tcW w:w="1001" w:type="dxa"/>
          </w:tcPr>
          <w:p w:rsidR="009C7048" w:rsidRPr="00CE3814" w:rsidRDefault="009C7048" w:rsidP="007026F8">
            <w:pPr>
              <w:pStyle w:val="TableCell"/>
              <w:rPr>
                <w:rFonts w:eastAsiaTheme="minorEastAsia"/>
              </w:rPr>
            </w:pPr>
          </w:p>
        </w:tc>
        <w:tc>
          <w:tcPr>
            <w:tcW w:w="1092" w:type="dxa"/>
          </w:tcPr>
          <w:p w:rsidR="009C7048" w:rsidRPr="00CE3814" w:rsidRDefault="009C7048" w:rsidP="007026F8">
            <w:pPr>
              <w:pStyle w:val="TableCell"/>
              <w:rPr>
                <w:rFonts w:eastAsiaTheme="minorEastAsia"/>
                <w:lang w:eastAsia="ko-KR"/>
              </w:rPr>
            </w:pPr>
          </w:p>
        </w:tc>
        <w:tc>
          <w:tcPr>
            <w:tcW w:w="1156" w:type="dxa"/>
          </w:tcPr>
          <w:p w:rsidR="009C7048" w:rsidRPr="00CE3814" w:rsidRDefault="009C7048" w:rsidP="002108C8">
            <w:pPr>
              <w:pStyle w:val="TableCell"/>
              <w:rPr>
                <w:rFonts w:eastAsiaTheme="minorEastAsia"/>
                <w:lang w:eastAsia="ko-KR"/>
              </w:rPr>
            </w:pPr>
          </w:p>
        </w:tc>
        <w:tc>
          <w:tcPr>
            <w:tcW w:w="6048" w:type="dxa"/>
          </w:tcPr>
          <w:p w:rsidR="009C7048" w:rsidRPr="00CE3814" w:rsidRDefault="009C7048" w:rsidP="009C7048">
            <w:pPr>
              <w:pStyle w:val="TableCell"/>
              <w:rPr>
                <w:rFonts w:eastAsiaTheme="minorEastAsia"/>
                <w:lang w:eastAsia="ko-KR"/>
              </w:rPr>
            </w:pPr>
          </w:p>
        </w:tc>
      </w:tr>
      <w:tr w:rsidR="00005B3A" w:rsidRPr="00CE3814" w:rsidTr="007026F8">
        <w:tc>
          <w:tcPr>
            <w:tcW w:w="891" w:type="dxa"/>
          </w:tcPr>
          <w:p w:rsidR="00005B3A" w:rsidRPr="00CE3814" w:rsidRDefault="00005B3A" w:rsidP="007026F8">
            <w:pPr>
              <w:pStyle w:val="TableCell"/>
              <w:rPr>
                <w:rFonts w:eastAsiaTheme="minorEastAsia"/>
              </w:rPr>
            </w:pPr>
          </w:p>
        </w:tc>
        <w:tc>
          <w:tcPr>
            <w:tcW w:w="1001" w:type="dxa"/>
          </w:tcPr>
          <w:p w:rsidR="00005B3A" w:rsidRPr="00E31F91" w:rsidRDefault="00005B3A" w:rsidP="007026F8">
            <w:pPr>
              <w:pStyle w:val="TableCell"/>
              <w:rPr>
                <w:rFonts w:eastAsiaTheme="minorEastAsia"/>
              </w:rPr>
            </w:pPr>
          </w:p>
        </w:tc>
        <w:tc>
          <w:tcPr>
            <w:tcW w:w="1092" w:type="dxa"/>
          </w:tcPr>
          <w:p w:rsidR="00005B3A" w:rsidRPr="00CE3814" w:rsidRDefault="00005B3A" w:rsidP="007026F8">
            <w:pPr>
              <w:pStyle w:val="TableCell"/>
              <w:rPr>
                <w:rFonts w:eastAsiaTheme="minorEastAsia"/>
                <w:lang w:eastAsia="ko-KR"/>
              </w:rPr>
            </w:pPr>
          </w:p>
        </w:tc>
        <w:tc>
          <w:tcPr>
            <w:tcW w:w="1156" w:type="dxa"/>
          </w:tcPr>
          <w:p w:rsidR="00005B3A" w:rsidRDefault="00005B3A" w:rsidP="004E08F7">
            <w:pPr>
              <w:pStyle w:val="TableCell"/>
              <w:rPr>
                <w:rFonts w:eastAsiaTheme="minorEastAsia"/>
                <w:lang w:eastAsia="ko-KR"/>
              </w:rPr>
            </w:pPr>
          </w:p>
        </w:tc>
        <w:tc>
          <w:tcPr>
            <w:tcW w:w="6048" w:type="dxa"/>
          </w:tcPr>
          <w:p w:rsidR="00005B3A" w:rsidRPr="00CE3814" w:rsidRDefault="00005B3A" w:rsidP="00685FD1">
            <w:pPr>
              <w:pStyle w:val="TableCell"/>
              <w:rPr>
                <w:rFonts w:eastAsiaTheme="minorEastAsia"/>
              </w:rPr>
            </w:pPr>
          </w:p>
        </w:tc>
      </w:tr>
    </w:tbl>
    <w:p w:rsidR="00526906" w:rsidRPr="00BA5DA5" w:rsidRDefault="00526906" w:rsidP="00166926">
      <w:pPr>
        <w:sectPr w:rsidR="00526906" w:rsidRPr="00BA5DA5" w:rsidSect="0091788F">
          <w:pgSz w:w="12240" w:h="15840" w:code="1"/>
          <w:pgMar w:top="1440" w:right="1080" w:bottom="1440" w:left="1080" w:header="576" w:footer="576" w:gutter="0"/>
          <w:cols w:space="720"/>
          <w:docGrid w:linePitch="326"/>
        </w:sectPr>
      </w:pPr>
    </w:p>
    <w:p w:rsidR="00E76116" w:rsidRDefault="00E76116" w:rsidP="009E698F">
      <w:pPr>
        <w:pStyle w:val="Heading1"/>
        <w:sectPr w:rsidR="00E76116" w:rsidSect="00AC3B4E">
          <w:type w:val="continuous"/>
          <w:pgSz w:w="12240" w:h="15840" w:code="1"/>
          <w:pgMar w:top="1440" w:right="1080" w:bottom="1440" w:left="1080" w:header="576" w:footer="432" w:gutter="0"/>
          <w:cols w:space="720"/>
          <w:docGrid w:linePitch="326"/>
        </w:sectPr>
      </w:pPr>
      <w:bookmarkStart w:id="29" w:name="_Toc305151390"/>
      <w:bookmarkStart w:id="30" w:name="_Toc305153571"/>
      <w:bookmarkStart w:id="31" w:name="_Toc305153652"/>
      <w:bookmarkStart w:id="32" w:name="_Toc305153679"/>
      <w:bookmarkStart w:id="33" w:name="_Toc305153761"/>
      <w:bookmarkStart w:id="34" w:name="_Toc305153795"/>
      <w:bookmarkStart w:id="35" w:name="_Toc305153813"/>
      <w:bookmarkStart w:id="36" w:name="_Ref320800260"/>
    </w:p>
    <w:bookmarkEnd w:id="29"/>
    <w:bookmarkEnd w:id="30"/>
    <w:bookmarkEnd w:id="31"/>
    <w:bookmarkEnd w:id="32"/>
    <w:bookmarkEnd w:id="33"/>
    <w:bookmarkEnd w:id="34"/>
    <w:bookmarkEnd w:id="35"/>
    <w:bookmarkEnd w:id="36"/>
    <w:p w:rsidR="00B84E5E" w:rsidRPr="00C540FE" w:rsidRDefault="00B84E5E" w:rsidP="00E26617">
      <w:pPr>
        <w:pStyle w:val="Copyright"/>
        <w:widowControl w:val="0"/>
        <w:spacing w:after="40"/>
      </w:pPr>
    </w:p>
    <w:sectPr w:rsidR="00B84E5E" w:rsidRPr="00C540FE" w:rsidSect="00AC3B4E">
      <w:headerReference w:type="even" r:id="rId38"/>
      <w:footnotePr>
        <w:pos w:val="beneathText"/>
      </w:footnotePr>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A8D" w:rsidRDefault="000F1A8D">
      <w:r>
        <w:separator/>
      </w:r>
    </w:p>
  </w:endnote>
  <w:endnote w:type="continuationSeparator" w:id="0">
    <w:p w:rsidR="000F1A8D" w:rsidRDefault="000F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8" w:rsidRPr="00CA0AAB" w:rsidRDefault="000F1A8D" w:rsidP="002E1C10">
    <w:pPr>
      <w:pStyle w:val="Footer"/>
      <w:ind w:left="0" w:right="0"/>
    </w:pPr>
    <w:hyperlink r:id="rId1" w:history="1">
      <w:r w:rsidR="00944878" w:rsidRPr="007C2D7A">
        <w:rPr>
          <w:rStyle w:val="Hyperlink"/>
          <w:lang w:val="pt-BR"/>
        </w:rPr>
        <w:t>japan.cypress.com</w:t>
      </w:r>
    </w:hyperlink>
    <w:r w:rsidR="00944878" w:rsidRPr="007C2D7A">
      <w:rPr>
        <w:lang w:val="pt-BR"/>
      </w:rPr>
      <w:tab/>
    </w:r>
    <w:r w:rsidR="009D7B53" w:rsidRPr="007C2D7A">
      <w:rPr>
        <w:lang w:val="pt-BR"/>
      </w:rPr>
      <w:t>＜＜★Document No.＞＞文書番号。</w:t>
    </w:r>
    <w:r w:rsidR="007348BA" w:rsidRPr="007C2D7A">
      <w:rPr>
        <w:szCs w:val="16"/>
        <w:lang w:val="pt-BR"/>
      </w:rPr>
      <w:t>001-60305</w:t>
    </w:r>
    <w:r w:rsidR="009D7B53" w:rsidRPr="007C2D7A">
      <w:rPr>
        <w:lang w:val="pt-BR"/>
      </w:rPr>
      <w:t xml:space="preserve"> Rev. </w:t>
    </w:r>
    <w:r w:rsidR="009D7B53" w:rsidRPr="00166926">
      <w:t>*</w:t>
    </w:r>
    <w:r w:rsidR="0043414D">
      <w:t>G</w:t>
    </w:r>
    <w:r w:rsidR="00944878" w:rsidRPr="00CA0AAB">
      <w:tab/>
    </w:r>
    <w:r w:rsidR="002B6723">
      <w:fldChar w:fldCharType="begin"/>
    </w:r>
    <w:r w:rsidR="002B6723">
      <w:instrText xml:space="preserve"> PAGE  \* Arabic  \* MERGEFORMAT </w:instrText>
    </w:r>
    <w:r w:rsidR="002B6723">
      <w:fldChar w:fldCharType="separate"/>
    </w:r>
    <w:r w:rsidR="00CF277E">
      <w:rPr>
        <w:noProof/>
      </w:rPr>
      <w:t>10</w:t>
    </w:r>
    <w:r w:rsidR="002B672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8" w:rsidRPr="00166926" w:rsidRDefault="00C107DF" w:rsidP="00166926">
    <w:pPr>
      <w:pStyle w:val="Footer"/>
    </w:pPr>
    <w:r w:rsidRPr="00166926">
      <w:fldChar w:fldCharType="begin"/>
    </w:r>
    <w:r w:rsidR="00944878" w:rsidRPr="00166926">
      <w:instrText xml:space="preserve">PAGE  </w:instrText>
    </w:r>
    <w:r w:rsidRPr="00166926">
      <w:fldChar w:fldCharType="separate"/>
    </w:r>
    <w:r w:rsidR="00341115">
      <w:rPr>
        <w:noProof/>
      </w:rPr>
      <w:t>6</w:t>
    </w:r>
    <w:r w:rsidRPr="00166926">
      <w:fldChar w:fldCharType="end"/>
    </w:r>
  </w:p>
  <w:p w:rsidR="00944878" w:rsidRPr="00166926" w:rsidRDefault="00944878" w:rsidP="00166926">
    <w:pPr>
      <w:pStyle w:val="Footer"/>
    </w:pPr>
    <w:r>
      <w:tab/>
    </w:r>
    <w:hyperlink r:id="rId1" w:history="1">
      <w:r w:rsidRPr="007C2D7A">
        <w:rPr>
          <w:rStyle w:val="Hyperlink"/>
          <w:lang w:val="pt-BR"/>
        </w:rPr>
        <w:t>japan.cypress.com</w:t>
      </w:r>
    </w:hyperlink>
    <w:r w:rsidRPr="007C2D7A">
      <w:rPr>
        <w:lang w:val="pt-BR"/>
      </w:rPr>
      <w:tab/>
      <w:t xml:space="preserve">＜＜★Document No. </w:t>
    </w:r>
    <w:r w:rsidRPr="007C2D7A">
      <w:rPr>
        <w:lang w:val="pt-BR"/>
      </w:rPr>
      <w:t>001-08990AN60305 Rev.＞＞文書番号：001-08990</w:t>
    </w:r>
    <w:r w:rsidR="002B6723">
      <w:fldChar w:fldCharType="begin"/>
    </w:r>
    <w:r w:rsidR="002B6723">
      <w:instrText xml:space="preserve"> SUBJECT  \* MERGEFORMAT </w:instrText>
    </w:r>
    <w:r w:rsidR="002B6723">
      <w:fldChar w:fldCharType="separate"/>
    </w:r>
    <w:r w:rsidR="00685FD1" w:rsidRPr="00685FD1">
      <w:rPr>
        <w:lang w:val="pt-BR"/>
      </w:rPr>
      <w:t>AN60305</w:t>
    </w:r>
    <w:r w:rsidR="002B6723">
      <w:rPr>
        <w:lang w:val="pt-BR"/>
      </w:rPr>
      <w:fldChar w:fldCharType="end"/>
    </w:r>
    <w:r w:rsidRPr="007C2D7A">
      <w:rPr>
        <w:lang w:val="pt-BR"/>
      </w:rPr>
      <w:t xml:space="preserve"> Rev. </w:t>
    </w:r>
    <w:r w:rsidRPr="00166926">
      <w:t xml:space="preserve">*C </w:t>
    </w:r>
    <w:r w:rsidRPr="00166926">
      <w:tab/>
    </w:r>
  </w:p>
  <w:p w:rsidR="00944878" w:rsidRPr="00166926" w:rsidRDefault="000F1A8D" w:rsidP="00166926">
    <w:pPr>
      <w:pStyle w:val="Footer"/>
    </w:pPr>
    <w:hyperlink r:id="rId2" w:history="1">
      <w:r w:rsidR="00944878" w:rsidRPr="00166926">
        <w:rPr>
          <w:rStyle w:val="Hyperlink"/>
        </w:rPr>
        <w:t>japan.cypress.com</w:t>
      </w:r>
    </w:hyperlink>
    <w:r w:rsidR="00944878" w:rsidRPr="00166926">
      <w:tab/>
      <w:t>＜＜★Document No. 001-08990 Rev.＞＞文書番号001-08990 Rev. *C</w:t>
    </w:r>
    <w:r w:rsidR="00944878" w:rsidRPr="001669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8" w:rsidRPr="00166926" w:rsidRDefault="00C107DF" w:rsidP="00166926">
    <w:r w:rsidRPr="00166926">
      <w:fldChar w:fldCharType="begin"/>
    </w:r>
    <w:r w:rsidR="00944878" w:rsidRPr="00166926">
      <w:instrText xml:space="preserve"> TIME \@ "MMMM d, yyyy" </w:instrText>
    </w:r>
    <w:r w:rsidRPr="00166926">
      <w:fldChar w:fldCharType="separate"/>
    </w:r>
    <w:r w:rsidR="00BE5422">
      <w:rPr>
        <w:noProof/>
      </w:rPr>
      <w:t>August 7, 2020</w:t>
    </w:r>
    <w:r w:rsidRPr="00166926">
      <w:fldChar w:fldCharType="end"/>
    </w:r>
    <w:r w:rsidR="00944878" w:rsidRPr="00166926">
      <w:tab/>
    </w:r>
    <w:r w:rsidRPr="00166926">
      <w:fldChar w:fldCharType="begin"/>
    </w:r>
    <w:r w:rsidR="00944878" w:rsidRPr="00166926">
      <w:instrText xml:space="preserve"> PAGE </w:instrText>
    </w:r>
    <w:r w:rsidRPr="00166926">
      <w:fldChar w:fldCharType="separate"/>
    </w:r>
    <w:r w:rsidR="00341115">
      <w:rPr>
        <w:noProof/>
      </w:rPr>
      <w:t>6</w:t>
    </w:r>
    <w:r w:rsidRPr="00166926">
      <w:fldChar w:fldCharType="end"/>
    </w:r>
    <w:r w:rsidR="00944878" w:rsidRPr="00166926">
      <w:tab/>
      <w:t xml:space="preserve">     ＜＜★Document No. 001-08990AN60305 Rev.＞＞文書番号：001-08990</w:t>
    </w:r>
    <w:fldSimple w:instr=" SUBJECT  \* MERGEFORMAT ">
      <w:r w:rsidR="00685FD1">
        <w:t>AN60305</w:t>
      </w:r>
    </w:fldSimple>
    <w:r w:rsidR="00944878" w:rsidRPr="00166926">
      <w:t xml:space="preserve"> Rev. *C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8" w:rsidRPr="00166926" w:rsidRDefault="00C107DF" w:rsidP="00166926">
    <w:r w:rsidRPr="00166926">
      <w:fldChar w:fldCharType="begin"/>
    </w:r>
    <w:r w:rsidR="00944878" w:rsidRPr="00166926">
      <w:instrText xml:space="preserve"> TIME \@ "MMMM d, yyyy" </w:instrText>
    </w:r>
    <w:r w:rsidRPr="00166926">
      <w:fldChar w:fldCharType="separate"/>
    </w:r>
    <w:r w:rsidR="00BE5422">
      <w:rPr>
        <w:noProof/>
      </w:rPr>
      <w:t>August 7, 2020</w:t>
    </w:r>
    <w:r w:rsidRPr="00166926">
      <w:fldChar w:fldCharType="end"/>
    </w:r>
    <w:r w:rsidR="00944878" w:rsidRPr="00166926">
      <w:tab/>
    </w:r>
    <w:r w:rsidRPr="00166926">
      <w:fldChar w:fldCharType="begin"/>
    </w:r>
    <w:r w:rsidR="00944878" w:rsidRPr="00166926">
      <w:instrText xml:space="preserve"> PAGE </w:instrText>
    </w:r>
    <w:r w:rsidRPr="00166926">
      <w:fldChar w:fldCharType="separate"/>
    </w:r>
    <w:r w:rsidR="00341115">
      <w:rPr>
        <w:noProof/>
      </w:rPr>
      <w:t>6</w:t>
    </w:r>
    <w:r w:rsidRPr="00166926">
      <w:fldChar w:fldCharType="end"/>
    </w:r>
    <w:r w:rsidR="00944878" w:rsidRPr="00166926">
      <w:tab/>
      <w:t xml:space="preserve">     ＜＜★Document No. 001-08990AN60305 Rev.＞＞文書番号：001-08990</w:t>
    </w:r>
    <w:fldSimple w:instr=" SUBJECT  \* MERGEFORMAT ">
      <w:r w:rsidR="00685FD1">
        <w:t>AN60305</w:t>
      </w:r>
    </w:fldSimple>
    <w:r w:rsidR="00944878" w:rsidRPr="00166926">
      <w:t xml:space="preserve"> Rev. *C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A8D" w:rsidRDefault="000F1A8D">
      <w:r>
        <w:separator/>
      </w:r>
    </w:p>
  </w:footnote>
  <w:footnote w:type="continuationSeparator" w:id="0">
    <w:p w:rsidR="000F1A8D" w:rsidRDefault="000F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8" w:rsidRPr="00166926" w:rsidRDefault="000F1A8D" w:rsidP="00166926">
    <w:r>
      <w:pict>
        <v:rect id="_x0000_s2049" style="position:absolute;margin-left:-23.25pt;margin-top:-6.75pt;width:17.25pt;height:63pt;z-index:251658752" stroked="f"/>
      </w:pict>
    </w:r>
    <w:r w:rsidR="0043414D" w:rsidRPr="0043414D">
      <w:rPr>
        <w:noProof/>
      </w:rPr>
      <w:drawing>
        <wp:inline distT="0" distB="0" distL="0" distR="0">
          <wp:extent cx="6400800" cy="686752"/>
          <wp:effectExtent l="19050" t="0" r="0" b="0"/>
          <wp:docPr id="6" name="Picture 3" descr="C:\Work\Templates\Cypress Logo Files\Logo Example_1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Templates\Cypress Logo Files\Logo Example_1_Hi-Res.jpg"/>
                  <pic:cNvPicPr>
                    <a:picLocks noChangeAspect="1" noChangeArrowheads="1"/>
                  </pic:cNvPicPr>
                </pic:nvPicPr>
                <pic:blipFill>
                  <a:blip r:embed="rId1"/>
                  <a:srcRect/>
                  <a:stretch>
                    <a:fillRect/>
                  </a:stretch>
                </pic:blipFill>
                <pic:spPr bwMode="auto">
                  <a:xfrm>
                    <a:off x="0" y="0"/>
                    <a:ext cx="6400800" cy="68675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8" w:rsidRPr="00166926" w:rsidRDefault="00B722F5" w:rsidP="00166926">
    <w:r>
      <w:rPr>
        <w:noProof/>
      </w:rPr>
      <w:drawing>
        <wp:inline distT="0" distB="0" distL="0" distR="0">
          <wp:extent cx="2202815" cy="914400"/>
          <wp:effectExtent l="19050" t="0" r="6985" b="0"/>
          <wp:docPr id="1" name="Picture 5" descr="CY_C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_CAP_LOGO3"/>
                  <pic:cNvPicPr>
                    <a:picLocks noChangeAspect="1" noChangeArrowheads="1"/>
                  </pic:cNvPicPr>
                </pic:nvPicPr>
                <pic:blipFill>
                  <a:blip r:embed="rId1"/>
                  <a:srcRect/>
                  <a:stretch>
                    <a:fillRect/>
                  </a:stretch>
                </pic:blipFill>
                <pic:spPr bwMode="auto">
                  <a:xfrm>
                    <a:off x="0" y="0"/>
                    <a:ext cx="220281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8" w:rsidRPr="00166926" w:rsidRDefault="0043414D" w:rsidP="00166926">
    <w:r w:rsidRPr="0043414D">
      <w:rPr>
        <w:noProof/>
      </w:rPr>
      <w:drawing>
        <wp:anchor distT="0" distB="0" distL="114300" distR="114300" simplePos="0" relativeHeight="251660800" behindDoc="1" locked="0" layoutInCell="1" allowOverlap="1">
          <wp:simplePos x="0" y="0"/>
          <wp:positionH relativeFrom="column">
            <wp:posOffset>19050</wp:posOffset>
          </wp:positionH>
          <wp:positionV relativeFrom="paragraph">
            <wp:posOffset>-70485</wp:posOffset>
          </wp:positionV>
          <wp:extent cx="1800225" cy="561975"/>
          <wp:effectExtent l="19050" t="0" r="0" b="0"/>
          <wp:wrapTight wrapText="bothSides">
            <wp:wrapPolygon edited="0">
              <wp:start x="1832" y="0"/>
              <wp:lineTo x="687" y="1473"/>
              <wp:lineTo x="-229" y="6627"/>
              <wp:lineTo x="-229" y="13991"/>
              <wp:lineTo x="1145" y="20618"/>
              <wp:lineTo x="1603" y="20618"/>
              <wp:lineTo x="5037" y="20618"/>
              <wp:lineTo x="18318" y="20618"/>
              <wp:lineTo x="21524" y="19145"/>
              <wp:lineTo x="21295" y="11782"/>
              <wp:lineTo x="21524" y="4418"/>
              <wp:lineTo x="5037" y="0"/>
              <wp:lineTo x="1832" y="0"/>
            </wp:wrapPolygon>
          </wp:wrapTight>
          <wp:docPr id="3" name="Picture 4" descr="C:\Work\Templates\Cypress Logo Files\Cypress Logo_New_Full 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Templates\Cypress Logo Files\Cypress Logo_New_Full Color_PNG.png"/>
                  <pic:cNvPicPr>
                    <a:picLocks noChangeAspect="1" noChangeArrowheads="1"/>
                  </pic:cNvPicPr>
                </pic:nvPicPr>
                <pic:blipFill>
                  <a:blip r:embed="rId1"/>
                  <a:srcRect/>
                  <a:stretch>
                    <a:fillRect/>
                  </a:stretch>
                </pic:blipFill>
                <pic:spPr bwMode="auto">
                  <a:xfrm>
                    <a:off x="0" y="0"/>
                    <a:ext cx="1797050" cy="558800"/>
                  </a:xfrm>
                  <a:prstGeom prst="rect">
                    <a:avLst/>
                  </a:prstGeom>
                  <a:noFill/>
                  <a:ln w="9525">
                    <a:noFill/>
                    <a:miter lim="800000"/>
                    <a:headEnd/>
                    <a:tailEnd/>
                  </a:ln>
                </pic:spPr>
              </pic:pic>
            </a:graphicData>
          </a:graphic>
        </wp:anchor>
      </w:drawing>
    </w:r>
  </w:p>
  <w:p w:rsidR="00594772" w:rsidRDefault="00944878" w:rsidP="00594772">
    <w:pPr>
      <w:pStyle w:val="BodyText"/>
    </w:pPr>
    <w:r>
      <w:tab/>
    </w:r>
  </w:p>
  <w:p w:rsidR="00944878" w:rsidRPr="005519B0" w:rsidRDefault="002B6723" w:rsidP="005519B0">
    <w:pPr>
      <w:pStyle w:val="Header"/>
      <w:rPr>
        <w:sz w:val="4"/>
      </w:rPr>
    </w:pPr>
    <w:r>
      <w:fldChar w:fldCharType="begin"/>
    </w:r>
    <w:r>
      <w:instrText xml:space="preserve"> TITLE   \* MERGEFORMAT </w:instrText>
    </w:r>
    <w:r>
      <w:fldChar w:fldCharType="separate"/>
    </w:r>
    <w:r w:rsidR="00685FD1">
      <w:t xml:space="preserve">＜＜★Using </w:t>
    </w:r>
    <w:proofErr w:type="spellStart"/>
    <w:r w:rsidR="00685FD1">
      <w:t>PSoC</w:t>
    </w:r>
    <w:proofErr w:type="spellEnd"/>
    <w:r w:rsidR="00685FD1">
      <w:t xml:space="preserve">® 3 and </w:t>
    </w:r>
    <w:proofErr w:type="spellStart"/>
    <w:r w:rsidR="00685FD1">
      <w:t>PSoC</w:t>
    </w:r>
    <w:proofErr w:type="spellEnd"/>
    <w:r w:rsidR="00685FD1">
      <w:t xml:space="preserve"> 5LP IDACs to Build a Better VDAC＞＞®3およびPSoC 5LP </w:t>
    </w:r>
    <w:proofErr w:type="spellStart"/>
    <w:r w:rsidR="00685FD1">
      <w:t>IDACを使用してより良いVDACを構築する</w:t>
    </w:r>
    <w:proofErr w:type="spellEnd"/>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78" w:rsidRDefault="00944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882C6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33E143E"/>
    <w:multiLevelType w:val="hybridMultilevel"/>
    <w:tmpl w:val="B782A9DC"/>
    <w:lvl w:ilvl="0" w:tplc="129A135A">
      <w:start w:val="1"/>
      <w:numFmt w:val="bullet"/>
      <w:pStyle w:val="StyleListBulletSubAfter4p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122829"/>
    <w:multiLevelType w:val="hybridMultilevel"/>
    <w:tmpl w:val="F7D40D2A"/>
    <w:lvl w:ilvl="0" w:tplc="E1B8EC76">
      <w:start w:val="1"/>
      <w:numFmt w:val="bullet"/>
      <w:lvlText w:val=""/>
      <w:lvlJc w:val="left"/>
      <w:pPr>
        <w:ind w:left="720" w:hanging="360"/>
      </w:pPr>
      <w:rPr>
        <w:rFonts w:ascii="Wingdings" w:hAnsi="Wingdings" w:hint="default"/>
        <w:sz w:val="14"/>
      </w:rPr>
    </w:lvl>
    <w:lvl w:ilvl="1" w:tplc="EE780EFC">
      <w:start w:val="1"/>
      <w:numFmt w:val="bullet"/>
      <w:lvlText w:val=""/>
      <w:lvlJc w:val="left"/>
      <w:pPr>
        <w:tabs>
          <w:tab w:val="num" w:pos="720"/>
        </w:tabs>
        <w:ind w:left="432" w:hanging="72"/>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51589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716E3E"/>
    <w:multiLevelType w:val="multilevel"/>
    <w:tmpl w:val="7E54C8AC"/>
    <w:styleLink w:val="Headings"/>
    <w:lvl w:ilvl="0">
      <w:start w:val="1"/>
      <w:numFmt w:val="decimal"/>
      <w:pStyle w:val="Heading1"/>
      <w:lvlText w:val="%1"/>
      <w:lvlJc w:val="left"/>
      <w:pPr>
        <w:ind w:left="720" w:hanging="720"/>
      </w:pPr>
      <w:rPr>
        <w:rFonts w:ascii="Arial" w:hAnsi="Arial" w:hint="default"/>
        <w:b/>
        <w:i w:val="0"/>
        <w:sz w:val="26"/>
      </w:rPr>
    </w:lvl>
    <w:lvl w:ilvl="1">
      <w:start w:val="1"/>
      <w:numFmt w:val="decimal"/>
      <w:pStyle w:val="Heading2"/>
      <w:lvlText w:val="%1.%2"/>
      <w:lvlJc w:val="left"/>
      <w:pPr>
        <w:ind w:left="720" w:hanging="720"/>
      </w:pPr>
      <w:rPr>
        <w:rFonts w:ascii="Arial" w:hAnsi="Arial" w:hint="default"/>
        <w:b/>
        <w:i w:val="0"/>
        <w:sz w:val="22"/>
      </w:rPr>
    </w:lvl>
    <w:lvl w:ilvl="2">
      <w:start w:val="1"/>
      <w:numFmt w:val="decimal"/>
      <w:pStyle w:val="Heading3"/>
      <w:lvlText w:val="%1.%2.%3"/>
      <w:lvlJc w:val="left"/>
      <w:pPr>
        <w:ind w:left="720" w:hanging="720"/>
      </w:pPr>
      <w:rPr>
        <w:rFonts w:ascii="Arial" w:hAnsi="Arial" w:hint="default"/>
        <w:b/>
        <w:i w:val="0"/>
        <w:sz w:val="18"/>
      </w:rPr>
    </w:lvl>
    <w:lvl w:ilvl="3">
      <w:start w:val="1"/>
      <w:numFmt w:val="none"/>
      <w:pStyle w:val="Heading4"/>
      <w:lvlText w:val=""/>
      <w:lvlJc w:val="left"/>
      <w:pPr>
        <w:ind w:left="720" w:hanging="720"/>
      </w:pPr>
      <w:rPr>
        <w:rFonts w:hint="default"/>
      </w:rPr>
    </w:lvl>
    <w:lvl w:ilvl="4">
      <w:start w:val="1"/>
      <w:numFmt w:val="none"/>
      <w:pStyle w:val="Heading5"/>
      <w:lvlText w:val=""/>
      <w:lvlJc w:val="left"/>
      <w:pPr>
        <w:ind w:left="720" w:hanging="720"/>
      </w:pPr>
      <w:rPr>
        <w:rFonts w:hint="default"/>
      </w:rPr>
    </w:lvl>
    <w:lvl w:ilvl="5">
      <w:start w:val="1"/>
      <w:numFmt w:val="none"/>
      <w:pStyle w:val="Heading6"/>
      <w:lvlText w:val=""/>
      <w:lvlJc w:val="left"/>
      <w:pPr>
        <w:ind w:left="720" w:hanging="720"/>
      </w:pPr>
      <w:rPr>
        <w:rFonts w:hint="default"/>
      </w:rPr>
    </w:lvl>
    <w:lvl w:ilvl="6">
      <w:start w:val="1"/>
      <w:numFmt w:val="none"/>
      <w:pStyle w:val="Heading7"/>
      <w:lvlText w:val=""/>
      <w:lvlJc w:val="left"/>
      <w:pPr>
        <w:ind w:left="720" w:hanging="720"/>
      </w:pPr>
      <w:rPr>
        <w:rFonts w:hint="default"/>
      </w:rPr>
    </w:lvl>
    <w:lvl w:ilvl="7">
      <w:start w:val="1"/>
      <w:numFmt w:val="none"/>
      <w:pStyle w:val="Heading8"/>
      <w:lvlText w:val=""/>
      <w:lvlJc w:val="left"/>
      <w:pPr>
        <w:ind w:left="720" w:hanging="720"/>
      </w:pPr>
      <w:rPr>
        <w:rFonts w:hint="default"/>
      </w:rPr>
    </w:lvl>
    <w:lvl w:ilvl="8">
      <w:start w:val="1"/>
      <w:numFmt w:val="none"/>
      <w:pStyle w:val="Heading9"/>
      <w:lvlText w:val=""/>
      <w:lvlJc w:val="left"/>
      <w:pPr>
        <w:ind w:left="720" w:hanging="720"/>
      </w:pPr>
      <w:rPr>
        <w:rFonts w:hint="default"/>
      </w:rPr>
    </w:lvl>
  </w:abstractNum>
  <w:abstractNum w:abstractNumId="14" w15:restartNumberingAfterBreak="0">
    <w:nsid w:val="11FB090B"/>
    <w:multiLevelType w:val="hybridMultilevel"/>
    <w:tmpl w:val="D5D02D52"/>
    <w:lvl w:ilvl="0" w:tplc="8B44501C">
      <w:start w:val="1"/>
      <w:numFmt w:val="decimal"/>
      <w:pStyle w:val="Number"/>
      <w:lvlText w:val="%1."/>
      <w:lvlJc w:val="left"/>
      <w:pPr>
        <w:tabs>
          <w:tab w:val="num" w:pos="346"/>
        </w:tabs>
        <w:ind w:left="346" w:hanging="34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8302C5"/>
    <w:multiLevelType w:val="hybridMultilevel"/>
    <w:tmpl w:val="1994BA86"/>
    <w:lvl w:ilvl="0" w:tplc="0C601A44">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D02F9"/>
    <w:multiLevelType w:val="multilevel"/>
    <w:tmpl w:val="5F443CDA"/>
    <w:styleLink w:val="HeadingsAppendix"/>
    <w:lvl w:ilvl="0">
      <w:start w:val="1"/>
      <w:numFmt w:val="upperLetter"/>
      <w:pStyle w:val="Heading1Appendix"/>
      <w:lvlText w:val="%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7"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5B91D7B"/>
    <w:multiLevelType w:val="hybridMultilevel"/>
    <w:tmpl w:val="D79AB09A"/>
    <w:lvl w:ilvl="0" w:tplc="E2DEE684">
      <w:start w:val="1"/>
      <w:numFmt w:val="bullet"/>
      <w:pStyle w:val="ListBullet"/>
      <w:lvlText w:val=""/>
      <w:lvlJc w:val="left"/>
      <w:pPr>
        <w:tabs>
          <w:tab w:val="num" w:pos="346"/>
        </w:tabs>
        <w:ind w:left="346" w:hanging="346"/>
      </w:pPr>
      <w:rPr>
        <w:rFonts w:ascii="Wingdings" w:hAnsi="Wingdings" w:hint="default"/>
        <w:color w:val="auto"/>
        <w:position w:val="-4"/>
        <w:sz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0D61CA"/>
    <w:multiLevelType w:val="multilevel"/>
    <w:tmpl w:val="1A6CF8E4"/>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11"/>
  </w:num>
  <w:num w:numId="2">
    <w:abstractNumId w:val="17"/>
  </w:num>
  <w:num w:numId="3">
    <w:abstractNumId w:val="10"/>
  </w:num>
  <w:num w:numId="4">
    <w:abstractNumId w:val="12"/>
  </w:num>
  <w:num w:numId="5">
    <w:abstractNumId w:val="13"/>
  </w:num>
  <w:num w:numId="6">
    <w:abstractNumId w:val="16"/>
  </w:num>
  <w:num w:numId="7">
    <w:abstractNumId w:val="18"/>
  </w:num>
  <w:num w:numId="8">
    <w:abstractNumId w:val="7"/>
  </w:num>
  <w:num w:numId="9">
    <w:abstractNumId w:val="6"/>
  </w:num>
  <w:num w:numId="10">
    <w:abstractNumId w:val="5"/>
  </w:num>
  <w:num w:numId="11">
    <w:abstractNumId w:val="4"/>
  </w:num>
  <w:num w:numId="12">
    <w:abstractNumId w:val="15"/>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4"/>
  </w:num>
  <w:num w:numId="20">
    <w:abstractNumId w:val="9"/>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87"/>
  <w:displayHorizont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0951"/>
    <w:rsid w:val="000027E0"/>
    <w:rsid w:val="00005B3A"/>
    <w:rsid w:val="00006087"/>
    <w:rsid w:val="000110DD"/>
    <w:rsid w:val="00013121"/>
    <w:rsid w:val="000132BB"/>
    <w:rsid w:val="0001340D"/>
    <w:rsid w:val="0001398A"/>
    <w:rsid w:val="00024ABA"/>
    <w:rsid w:val="00044907"/>
    <w:rsid w:val="00044FB7"/>
    <w:rsid w:val="0004619D"/>
    <w:rsid w:val="00051BF5"/>
    <w:rsid w:val="00053D1C"/>
    <w:rsid w:val="00065E9B"/>
    <w:rsid w:val="00070337"/>
    <w:rsid w:val="00071CD1"/>
    <w:rsid w:val="000756AF"/>
    <w:rsid w:val="00090CFF"/>
    <w:rsid w:val="000A0470"/>
    <w:rsid w:val="000A06CC"/>
    <w:rsid w:val="000C0A70"/>
    <w:rsid w:val="000C519F"/>
    <w:rsid w:val="000D444A"/>
    <w:rsid w:val="000E3D70"/>
    <w:rsid w:val="000F1A8D"/>
    <w:rsid w:val="000F76D8"/>
    <w:rsid w:val="00102DD2"/>
    <w:rsid w:val="00104900"/>
    <w:rsid w:val="0010657C"/>
    <w:rsid w:val="00107BE6"/>
    <w:rsid w:val="0011613E"/>
    <w:rsid w:val="00116B82"/>
    <w:rsid w:val="00117717"/>
    <w:rsid w:val="001205CC"/>
    <w:rsid w:val="00126B85"/>
    <w:rsid w:val="0013184B"/>
    <w:rsid w:val="001328B7"/>
    <w:rsid w:val="00141C68"/>
    <w:rsid w:val="00143ED3"/>
    <w:rsid w:val="00161BB5"/>
    <w:rsid w:val="00166926"/>
    <w:rsid w:val="001726AD"/>
    <w:rsid w:val="00177A75"/>
    <w:rsid w:val="00187807"/>
    <w:rsid w:val="00192188"/>
    <w:rsid w:val="001A0098"/>
    <w:rsid w:val="001A0F43"/>
    <w:rsid w:val="001A15D0"/>
    <w:rsid w:val="001A19A2"/>
    <w:rsid w:val="001C0477"/>
    <w:rsid w:val="001C1600"/>
    <w:rsid w:val="001C2465"/>
    <w:rsid w:val="001C4DB5"/>
    <w:rsid w:val="001C6C1E"/>
    <w:rsid w:val="001C6FD2"/>
    <w:rsid w:val="001D4DBA"/>
    <w:rsid w:val="001D5A50"/>
    <w:rsid w:val="001E3F50"/>
    <w:rsid w:val="001E6056"/>
    <w:rsid w:val="001F60AD"/>
    <w:rsid w:val="00200515"/>
    <w:rsid w:val="00201D06"/>
    <w:rsid w:val="00203DF5"/>
    <w:rsid w:val="002063AD"/>
    <w:rsid w:val="00207B2F"/>
    <w:rsid w:val="002108C8"/>
    <w:rsid w:val="0021113E"/>
    <w:rsid w:val="002144FF"/>
    <w:rsid w:val="002146B9"/>
    <w:rsid w:val="00214974"/>
    <w:rsid w:val="0022212C"/>
    <w:rsid w:val="00224B79"/>
    <w:rsid w:val="002273A4"/>
    <w:rsid w:val="0023432B"/>
    <w:rsid w:val="002360E3"/>
    <w:rsid w:val="00240D93"/>
    <w:rsid w:val="00244B15"/>
    <w:rsid w:val="00250A38"/>
    <w:rsid w:val="00251CB6"/>
    <w:rsid w:val="00254579"/>
    <w:rsid w:val="002547A7"/>
    <w:rsid w:val="00265978"/>
    <w:rsid w:val="00265CD8"/>
    <w:rsid w:val="002676FF"/>
    <w:rsid w:val="00267801"/>
    <w:rsid w:val="00270042"/>
    <w:rsid w:val="0027428B"/>
    <w:rsid w:val="0028228E"/>
    <w:rsid w:val="0028718A"/>
    <w:rsid w:val="002956B1"/>
    <w:rsid w:val="002956E0"/>
    <w:rsid w:val="002A41FB"/>
    <w:rsid w:val="002A4265"/>
    <w:rsid w:val="002A4EA8"/>
    <w:rsid w:val="002B39EA"/>
    <w:rsid w:val="002B44D3"/>
    <w:rsid w:val="002B6723"/>
    <w:rsid w:val="002B693C"/>
    <w:rsid w:val="002C692F"/>
    <w:rsid w:val="002D1C44"/>
    <w:rsid w:val="002D4399"/>
    <w:rsid w:val="002E0AC2"/>
    <w:rsid w:val="002E1C10"/>
    <w:rsid w:val="002E4CAC"/>
    <w:rsid w:val="002E681A"/>
    <w:rsid w:val="002F1399"/>
    <w:rsid w:val="002F1932"/>
    <w:rsid w:val="002F3489"/>
    <w:rsid w:val="002F4290"/>
    <w:rsid w:val="00301DA7"/>
    <w:rsid w:val="00307929"/>
    <w:rsid w:val="0031096A"/>
    <w:rsid w:val="003112AB"/>
    <w:rsid w:val="00311DB3"/>
    <w:rsid w:val="0031393F"/>
    <w:rsid w:val="00314BF1"/>
    <w:rsid w:val="00320E5D"/>
    <w:rsid w:val="00331844"/>
    <w:rsid w:val="00334070"/>
    <w:rsid w:val="00340BB6"/>
    <w:rsid w:val="00341115"/>
    <w:rsid w:val="003425B5"/>
    <w:rsid w:val="00346C09"/>
    <w:rsid w:val="003518B1"/>
    <w:rsid w:val="0036165E"/>
    <w:rsid w:val="00371CB0"/>
    <w:rsid w:val="0038714C"/>
    <w:rsid w:val="0039099F"/>
    <w:rsid w:val="00396280"/>
    <w:rsid w:val="003A1182"/>
    <w:rsid w:val="003A1E7C"/>
    <w:rsid w:val="003A3492"/>
    <w:rsid w:val="003B1456"/>
    <w:rsid w:val="003C2D1B"/>
    <w:rsid w:val="003C2E4C"/>
    <w:rsid w:val="003E14BC"/>
    <w:rsid w:val="003E7DC4"/>
    <w:rsid w:val="003F4C70"/>
    <w:rsid w:val="00400412"/>
    <w:rsid w:val="00402D1E"/>
    <w:rsid w:val="00404259"/>
    <w:rsid w:val="004124FB"/>
    <w:rsid w:val="0042022E"/>
    <w:rsid w:val="00422A8A"/>
    <w:rsid w:val="0042461A"/>
    <w:rsid w:val="0043062F"/>
    <w:rsid w:val="00430882"/>
    <w:rsid w:val="00431F63"/>
    <w:rsid w:val="00432A4F"/>
    <w:rsid w:val="0043414D"/>
    <w:rsid w:val="00436306"/>
    <w:rsid w:val="0044236E"/>
    <w:rsid w:val="00443AA1"/>
    <w:rsid w:val="00444873"/>
    <w:rsid w:val="00447B05"/>
    <w:rsid w:val="00451DBD"/>
    <w:rsid w:val="00451F85"/>
    <w:rsid w:val="00452D81"/>
    <w:rsid w:val="00454903"/>
    <w:rsid w:val="004610C8"/>
    <w:rsid w:val="00472A69"/>
    <w:rsid w:val="004740A1"/>
    <w:rsid w:val="00474EE7"/>
    <w:rsid w:val="00476959"/>
    <w:rsid w:val="00477B05"/>
    <w:rsid w:val="00481FBD"/>
    <w:rsid w:val="00491123"/>
    <w:rsid w:val="00491A4C"/>
    <w:rsid w:val="0049224E"/>
    <w:rsid w:val="00496CBD"/>
    <w:rsid w:val="004A0530"/>
    <w:rsid w:val="004A2CB0"/>
    <w:rsid w:val="004B0363"/>
    <w:rsid w:val="004B3ADA"/>
    <w:rsid w:val="004B651B"/>
    <w:rsid w:val="004C073F"/>
    <w:rsid w:val="004C151A"/>
    <w:rsid w:val="004C2E9F"/>
    <w:rsid w:val="004D445C"/>
    <w:rsid w:val="004E08F7"/>
    <w:rsid w:val="004F28E6"/>
    <w:rsid w:val="005048A3"/>
    <w:rsid w:val="0050733A"/>
    <w:rsid w:val="00507514"/>
    <w:rsid w:val="005148E2"/>
    <w:rsid w:val="00516C9B"/>
    <w:rsid w:val="00522982"/>
    <w:rsid w:val="00526906"/>
    <w:rsid w:val="00534C77"/>
    <w:rsid w:val="00535CEA"/>
    <w:rsid w:val="005369FB"/>
    <w:rsid w:val="0054479E"/>
    <w:rsid w:val="00544920"/>
    <w:rsid w:val="005519B0"/>
    <w:rsid w:val="00562413"/>
    <w:rsid w:val="00565D66"/>
    <w:rsid w:val="0057417B"/>
    <w:rsid w:val="0057682F"/>
    <w:rsid w:val="00585515"/>
    <w:rsid w:val="005930A0"/>
    <w:rsid w:val="00594554"/>
    <w:rsid w:val="00594772"/>
    <w:rsid w:val="005C1B32"/>
    <w:rsid w:val="005C2343"/>
    <w:rsid w:val="005C3DBD"/>
    <w:rsid w:val="005C4184"/>
    <w:rsid w:val="005C60B0"/>
    <w:rsid w:val="005C706E"/>
    <w:rsid w:val="005C7D89"/>
    <w:rsid w:val="005D00DE"/>
    <w:rsid w:val="005D359F"/>
    <w:rsid w:val="005D4A6C"/>
    <w:rsid w:val="005D673D"/>
    <w:rsid w:val="005D6B3C"/>
    <w:rsid w:val="005D71DB"/>
    <w:rsid w:val="005E11E8"/>
    <w:rsid w:val="005E4338"/>
    <w:rsid w:val="005F2584"/>
    <w:rsid w:val="005F5DFD"/>
    <w:rsid w:val="006047D3"/>
    <w:rsid w:val="00606DBB"/>
    <w:rsid w:val="00607653"/>
    <w:rsid w:val="006115D1"/>
    <w:rsid w:val="00611C37"/>
    <w:rsid w:val="00613FE0"/>
    <w:rsid w:val="006152E3"/>
    <w:rsid w:val="0062352F"/>
    <w:rsid w:val="0063422F"/>
    <w:rsid w:val="0063478F"/>
    <w:rsid w:val="00634B6A"/>
    <w:rsid w:val="0063600B"/>
    <w:rsid w:val="0064224E"/>
    <w:rsid w:val="006424A9"/>
    <w:rsid w:val="00645E38"/>
    <w:rsid w:val="00650724"/>
    <w:rsid w:val="00654850"/>
    <w:rsid w:val="00656C58"/>
    <w:rsid w:val="00660456"/>
    <w:rsid w:val="00662468"/>
    <w:rsid w:val="00662BC0"/>
    <w:rsid w:val="006645DB"/>
    <w:rsid w:val="0066496B"/>
    <w:rsid w:val="00666BC0"/>
    <w:rsid w:val="00670BEA"/>
    <w:rsid w:val="0067417A"/>
    <w:rsid w:val="0068389A"/>
    <w:rsid w:val="00685FD1"/>
    <w:rsid w:val="006918D7"/>
    <w:rsid w:val="00695401"/>
    <w:rsid w:val="00696986"/>
    <w:rsid w:val="006A1E3A"/>
    <w:rsid w:val="006B16B1"/>
    <w:rsid w:val="006B18C2"/>
    <w:rsid w:val="006B6A1C"/>
    <w:rsid w:val="006C7D76"/>
    <w:rsid w:val="006D56CF"/>
    <w:rsid w:val="006D5D9C"/>
    <w:rsid w:val="006D7DED"/>
    <w:rsid w:val="006E26A5"/>
    <w:rsid w:val="006E4A1D"/>
    <w:rsid w:val="006E5157"/>
    <w:rsid w:val="006F01C4"/>
    <w:rsid w:val="007026F8"/>
    <w:rsid w:val="00704677"/>
    <w:rsid w:val="00712547"/>
    <w:rsid w:val="00712C9E"/>
    <w:rsid w:val="00716EEA"/>
    <w:rsid w:val="0071752E"/>
    <w:rsid w:val="00722431"/>
    <w:rsid w:val="00730ADE"/>
    <w:rsid w:val="00731753"/>
    <w:rsid w:val="007348BA"/>
    <w:rsid w:val="00746281"/>
    <w:rsid w:val="007468BB"/>
    <w:rsid w:val="00754986"/>
    <w:rsid w:val="0076005B"/>
    <w:rsid w:val="00761D89"/>
    <w:rsid w:val="0076506F"/>
    <w:rsid w:val="00766C3A"/>
    <w:rsid w:val="00780D2D"/>
    <w:rsid w:val="007846AB"/>
    <w:rsid w:val="00784FC0"/>
    <w:rsid w:val="00790AB3"/>
    <w:rsid w:val="00790AB5"/>
    <w:rsid w:val="007920DB"/>
    <w:rsid w:val="00793592"/>
    <w:rsid w:val="00793D0C"/>
    <w:rsid w:val="00796DAD"/>
    <w:rsid w:val="007A1106"/>
    <w:rsid w:val="007A1C8A"/>
    <w:rsid w:val="007A32E5"/>
    <w:rsid w:val="007B0A24"/>
    <w:rsid w:val="007B331C"/>
    <w:rsid w:val="007B6000"/>
    <w:rsid w:val="007B79B7"/>
    <w:rsid w:val="007C2D7A"/>
    <w:rsid w:val="007C7665"/>
    <w:rsid w:val="007D31B5"/>
    <w:rsid w:val="007D562E"/>
    <w:rsid w:val="007E60E0"/>
    <w:rsid w:val="007E6F01"/>
    <w:rsid w:val="007F5728"/>
    <w:rsid w:val="0080339D"/>
    <w:rsid w:val="00804508"/>
    <w:rsid w:val="00805FDD"/>
    <w:rsid w:val="008063B6"/>
    <w:rsid w:val="00807A69"/>
    <w:rsid w:val="00813F76"/>
    <w:rsid w:val="00815AE9"/>
    <w:rsid w:val="00821CA7"/>
    <w:rsid w:val="0082208A"/>
    <w:rsid w:val="0082209C"/>
    <w:rsid w:val="00824014"/>
    <w:rsid w:val="00826B63"/>
    <w:rsid w:val="008312BD"/>
    <w:rsid w:val="00840506"/>
    <w:rsid w:val="008409AF"/>
    <w:rsid w:val="00840FB8"/>
    <w:rsid w:val="00843C48"/>
    <w:rsid w:val="0084648A"/>
    <w:rsid w:val="00852429"/>
    <w:rsid w:val="008561D2"/>
    <w:rsid w:val="00864793"/>
    <w:rsid w:val="008668CD"/>
    <w:rsid w:val="0087463D"/>
    <w:rsid w:val="00875CF1"/>
    <w:rsid w:val="00876773"/>
    <w:rsid w:val="0089009E"/>
    <w:rsid w:val="00893988"/>
    <w:rsid w:val="00895B98"/>
    <w:rsid w:val="008969C7"/>
    <w:rsid w:val="00896F43"/>
    <w:rsid w:val="008A5E09"/>
    <w:rsid w:val="008B163B"/>
    <w:rsid w:val="008B29A0"/>
    <w:rsid w:val="008B3197"/>
    <w:rsid w:val="008B3ABB"/>
    <w:rsid w:val="008B3FDA"/>
    <w:rsid w:val="008B5634"/>
    <w:rsid w:val="008C36C0"/>
    <w:rsid w:val="008C7A47"/>
    <w:rsid w:val="008D103B"/>
    <w:rsid w:val="008D27DE"/>
    <w:rsid w:val="008D5D43"/>
    <w:rsid w:val="008F49FC"/>
    <w:rsid w:val="008F5E8F"/>
    <w:rsid w:val="009018AF"/>
    <w:rsid w:val="00901BBD"/>
    <w:rsid w:val="0090242E"/>
    <w:rsid w:val="00904D4D"/>
    <w:rsid w:val="00905B23"/>
    <w:rsid w:val="00905B7D"/>
    <w:rsid w:val="00910E4B"/>
    <w:rsid w:val="0091566A"/>
    <w:rsid w:val="0091788F"/>
    <w:rsid w:val="009200D8"/>
    <w:rsid w:val="00922923"/>
    <w:rsid w:val="009241DE"/>
    <w:rsid w:val="00936764"/>
    <w:rsid w:val="009367AE"/>
    <w:rsid w:val="00944878"/>
    <w:rsid w:val="009505CC"/>
    <w:rsid w:val="00953A66"/>
    <w:rsid w:val="00955411"/>
    <w:rsid w:val="00960120"/>
    <w:rsid w:val="0096073B"/>
    <w:rsid w:val="00965F4E"/>
    <w:rsid w:val="00965FEA"/>
    <w:rsid w:val="00970D04"/>
    <w:rsid w:val="0097559A"/>
    <w:rsid w:val="00981622"/>
    <w:rsid w:val="00981636"/>
    <w:rsid w:val="009829CD"/>
    <w:rsid w:val="00982D31"/>
    <w:rsid w:val="00984DAB"/>
    <w:rsid w:val="009A7139"/>
    <w:rsid w:val="009B2AD5"/>
    <w:rsid w:val="009B5649"/>
    <w:rsid w:val="009B74AE"/>
    <w:rsid w:val="009C3511"/>
    <w:rsid w:val="009C3D42"/>
    <w:rsid w:val="009C7048"/>
    <w:rsid w:val="009D0911"/>
    <w:rsid w:val="009D7B53"/>
    <w:rsid w:val="009E056A"/>
    <w:rsid w:val="009E3019"/>
    <w:rsid w:val="009E4C99"/>
    <w:rsid w:val="009E698F"/>
    <w:rsid w:val="009F0928"/>
    <w:rsid w:val="009F3496"/>
    <w:rsid w:val="009F4215"/>
    <w:rsid w:val="009F6C5C"/>
    <w:rsid w:val="009F7B2D"/>
    <w:rsid w:val="00A01FFB"/>
    <w:rsid w:val="00A0590F"/>
    <w:rsid w:val="00A0779E"/>
    <w:rsid w:val="00A205A2"/>
    <w:rsid w:val="00A34DB0"/>
    <w:rsid w:val="00A46959"/>
    <w:rsid w:val="00A47BBE"/>
    <w:rsid w:val="00A507CC"/>
    <w:rsid w:val="00A57D2D"/>
    <w:rsid w:val="00A60DC4"/>
    <w:rsid w:val="00A6234E"/>
    <w:rsid w:val="00A655D8"/>
    <w:rsid w:val="00A808F5"/>
    <w:rsid w:val="00A82251"/>
    <w:rsid w:val="00A879CB"/>
    <w:rsid w:val="00A928FC"/>
    <w:rsid w:val="00AA15A6"/>
    <w:rsid w:val="00AA1F9B"/>
    <w:rsid w:val="00AA2CC1"/>
    <w:rsid w:val="00AA449C"/>
    <w:rsid w:val="00AA73D9"/>
    <w:rsid w:val="00AC2F72"/>
    <w:rsid w:val="00AC3B4E"/>
    <w:rsid w:val="00AC4329"/>
    <w:rsid w:val="00AD0766"/>
    <w:rsid w:val="00AD1711"/>
    <w:rsid w:val="00AE3DEB"/>
    <w:rsid w:val="00AE5A3A"/>
    <w:rsid w:val="00B03B42"/>
    <w:rsid w:val="00B160E3"/>
    <w:rsid w:val="00B2684D"/>
    <w:rsid w:val="00B32E1C"/>
    <w:rsid w:val="00B36128"/>
    <w:rsid w:val="00B42226"/>
    <w:rsid w:val="00B4401A"/>
    <w:rsid w:val="00B479E0"/>
    <w:rsid w:val="00B61305"/>
    <w:rsid w:val="00B722F5"/>
    <w:rsid w:val="00B748E2"/>
    <w:rsid w:val="00B81DAE"/>
    <w:rsid w:val="00B8320A"/>
    <w:rsid w:val="00B84E5E"/>
    <w:rsid w:val="00B876E1"/>
    <w:rsid w:val="00B92CC3"/>
    <w:rsid w:val="00B95274"/>
    <w:rsid w:val="00BA5413"/>
    <w:rsid w:val="00BA5DA5"/>
    <w:rsid w:val="00BB456B"/>
    <w:rsid w:val="00BB59A6"/>
    <w:rsid w:val="00BC4762"/>
    <w:rsid w:val="00BC58DB"/>
    <w:rsid w:val="00BC7399"/>
    <w:rsid w:val="00BD238C"/>
    <w:rsid w:val="00BD241E"/>
    <w:rsid w:val="00BD245D"/>
    <w:rsid w:val="00BD2FF8"/>
    <w:rsid w:val="00BD48B6"/>
    <w:rsid w:val="00BD504E"/>
    <w:rsid w:val="00BD506A"/>
    <w:rsid w:val="00BE1896"/>
    <w:rsid w:val="00BE2F77"/>
    <w:rsid w:val="00BE36A5"/>
    <w:rsid w:val="00BE5422"/>
    <w:rsid w:val="00BF079E"/>
    <w:rsid w:val="00BF1864"/>
    <w:rsid w:val="00BF7F08"/>
    <w:rsid w:val="00C01984"/>
    <w:rsid w:val="00C04FDA"/>
    <w:rsid w:val="00C107DF"/>
    <w:rsid w:val="00C1179C"/>
    <w:rsid w:val="00C23A85"/>
    <w:rsid w:val="00C35572"/>
    <w:rsid w:val="00C35843"/>
    <w:rsid w:val="00C40045"/>
    <w:rsid w:val="00C412D7"/>
    <w:rsid w:val="00C45AD7"/>
    <w:rsid w:val="00C51564"/>
    <w:rsid w:val="00C540FE"/>
    <w:rsid w:val="00C55713"/>
    <w:rsid w:val="00C5658F"/>
    <w:rsid w:val="00C574CB"/>
    <w:rsid w:val="00C62D73"/>
    <w:rsid w:val="00C64FBE"/>
    <w:rsid w:val="00C668DE"/>
    <w:rsid w:val="00C725C7"/>
    <w:rsid w:val="00C73334"/>
    <w:rsid w:val="00C736A1"/>
    <w:rsid w:val="00C77586"/>
    <w:rsid w:val="00C80920"/>
    <w:rsid w:val="00C87352"/>
    <w:rsid w:val="00C875BF"/>
    <w:rsid w:val="00C94DAF"/>
    <w:rsid w:val="00CA0AAB"/>
    <w:rsid w:val="00CA2FBD"/>
    <w:rsid w:val="00CB65D2"/>
    <w:rsid w:val="00CC4E7F"/>
    <w:rsid w:val="00CC5170"/>
    <w:rsid w:val="00CC7B91"/>
    <w:rsid w:val="00CD119D"/>
    <w:rsid w:val="00CD266A"/>
    <w:rsid w:val="00CD4AF1"/>
    <w:rsid w:val="00CD4C9F"/>
    <w:rsid w:val="00CE163E"/>
    <w:rsid w:val="00CE2064"/>
    <w:rsid w:val="00CE3814"/>
    <w:rsid w:val="00CE6680"/>
    <w:rsid w:val="00CE6BE0"/>
    <w:rsid w:val="00CF277E"/>
    <w:rsid w:val="00D01959"/>
    <w:rsid w:val="00D1020C"/>
    <w:rsid w:val="00D16024"/>
    <w:rsid w:val="00D20F32"/>
    <w:rsid w:val="00D2316C"/>
    <w:rsid w:val="00D32B91"/>
    <w:rsid w:val="00D3612D"/>
    <w:rsid w:val="00D368D1"/>
    <w:rsid w:val="00D37F03"/>
    <w:rsid w:val="00D5527F"/>
    <w:rsid w:val="00D56848"/>
    <w:rsid w:val="00D617AA"/>
    <w:rsid w:val="00D63433"/>
    <w:rsid w:val="00D747AA"/>
    <w:rsid w:val="00D77A5D"/>
    <w:rsid w:val="00D80305"/>
    <w:rsid w:val="00D9222D"/>
    <w:rsid w:val="00DA0319"/>
    <w:rsid w:val="00DA0EF7"/>
    <w:rsid w:val="00DA1320"/>
    <w:rsid w:val="00DA373A"/>
    <w:rsid w:val="00DB1D84"/>
    <w:rsid w:val="00DC0B45"/>
    <w:rsid w:val="00DC4130"/>
    <w:rsid w:val="00DC7B66"/>
    <w:rsid w:val="00DD0951"/>
    <w:rsid w:val="00DD4B99"/>
    <w:rsid w:val="00DD6EB3"/>
    <w:rsid w:val="00DE7731"/>
    <w:rsid w:val="00DF204E"/>
    <w:rsid w:val="00DF2F58"/>
    <w:rsid w:val="00DF50E1"/>
    <w:rsid w:val="00E0108B"/>
    <w:rsid w:val="00E15977"/>
    <w:rsid w:val="00E262CF"/>
    <w:rsid w:val="00E26617"/>
    <w:rsid w:val="00E3080B"/>
    <w:rsid w:val="00E31F91"/>
    <w:rsid w:val="00E34416"/>
    <w:rsid w:val="00E35CAF"/>
    <w:rsid w:val="00E437F7"/>
    <w:rsid w:val="00E475C9"/>
    <w:rsid w:val="00E52715"/>
    <w:rsid w:val="00E53234"/>
    <w:rsid w:val="00E5533B"/>
    <w:rsid w:val="00E56882"/>
    <w:rsid w:val="00E60760"/>
    <w:rsid w:val="00E65C73"/>
    <w:rsid w:val="00E65FDB"/>
    <w:rsid w:val="00E713D5"/>
    <w:rsid w:val="00E7335B"/>
    <w:rsid w:val="00E755F4"/>
    <w:rsid w:val="00E75F3F"/>
    <w:rsid w:val="00E76116"/>
    <w:rsid w:val="00E761D8"/>
    <w:rsid w:val="00E77FF4"/>
    <w:rsid w:val="00E85CF6"/>
    <w:rsid w:val="00E927D5"/>
    <w:rsid w:val="00E96125"/>
    <w:rsid w:val="00EA2EAB"/>
    <w:rsid w:val="00EA515A"/>
    <w:rsid w:val="00EA7ABD"/>
    <w:rsid w:val="00EB7E6C"/>
    <w:rsid w:val="00EC3CC7"/>
    <w:rsid w:val="00EC554E"/>
    <w:rsid w:val="00ED2AA0"/>
    <w:rsid w:val="00ED5D05"/>
    <w:rsid w:val="00ED5E38"/>
    <w:rsid w:val="00ED6A7E"/>
    <w:rsid w:val="00ED6B6A"/>
    <w:rsid w:val="00ED745A"/>
    <w:rsid w:val="00EE3BDF"/>
    <w:rsid w:val="00EE5307"/>
    <w:rsid w:val="00EF0C88"/>
    <w:rsid w:val="00EF3C9C"/>
    <w:rsid w:val="00F00E20"/>
    <w:rsid w:val="00F03290"/>
    <w:rsid w:val="00F04890"/>
    <w:rsid w:val="00F053E4"/>
    <w:rsid w:val="00F11BD3"/>
    <w:rsid w:val="00F13797"/>
    <w:rsid w:val="00F1547E"/>
    <w:rsid w:val="00F15DF4"/>
    <w:rsid w:val="00F23171"/>
    <w:rsid w:val="00F25195"/>
    <w:rsid w:val="00F26AA4"/>
    <w:rsid w:val="00F3101C"/>
    <w:rsid w:val="00F3408F"/>
    <w:rsid w:val="00F3453E"/>
    <w:rsid w:val="00F36F8D"/>
    <w:rsid w:val="00F379EF"/>
    <w:rsid w:val="00F4096E"/>
    <w:rsid w:val="00F4212F"/>
    <w:rsid w:val="00F4231B"/>
    <w:rsid w:val="00F42945"/>
    <w:rsid w:val="00F42A0E"/>
    <w:rsid w:val="00F430E7"/>
    <w:rsid w:val="00F4770F"/>
    <w:rsid w:val="00F50BDA"/>
    <w:rsid w:val="00F559BC"/>
    <w:rsid w:val="00F565C7"/>
    <w:rsid w:val="00F565D5"/>
    <w:rsid w:val="00F602C8"/>
    <w:rsid w:val="00F649BD"/>
    <w:rsid w:val="00F66A9C"/>
    <w:rsid w:val="00F72E70"/>
    <w:rsid w:val="00F75EAB"/>
    <w:rsid w:val="00F77ACA"/>
    <w:rsid w:val="00F806BB"/>
    <w:rsid w:val="00F825D8"/>
    <w:rsid w:val="00F862C1"/>
    <w:rsid w:val="00F86335"/>
    <w:rsid w:val="00F94633"/>
    <w:rsid w:val="00FA0B45"/>
    <w:rsid w:val="00FB7B86"/>
    <w:rsid w:val="00FC55B1"/>
    <w:rsid w:val="00FC5FF1"/>
    <w:rsid w:val="00FC714F"/>
    <w:rsid w:val="00FD42E6"/>
    <w:rsid w:val="00FD58AE"/>
    <w:rsid w:val="00FE648F"/>
    <w:rsid w:val="00FE7386"/>
    <w:rsid w:val="00FF0BC4"/>
    <w:rsid w:val="00FF21FC"/>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241EF7A8"/>
  <w15:docId w15:val="{25D3C16A-0C1E-4F30-9BE1-A4CC0DD9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08C8"/>
    <w:rPr>
      <w:rFonts w:ascii="Arial" w:eastAsia="Times New Roman" w:hAnsi="Arial"/>
      <w:sz w:val="24"/>
      <w:szCs w:val="24"/>
      <w:lang w:eastAsia="en-US"/>
    </w:rPr>
  </w:style>
  <w:style w:type="paragraph" w:styleId="Heading1">
    <w:name w:val="heading 1"/>
    <w:next w:val="BodyText"/>
    <w:qFormat/>
    <w:rsid w:val="002108C8"/>
    <w:pPr>
      <w:keepNext/>
      <w:numPr>
        <w:numId w:val="21"/>
      </w:numPr>
      <w:spacing w:before="240" w:after="160"/>
      <w:outlineLvl w:val="0"/>
    </w:pPr>
    <w:rPr>
      <w:rFonts w:ascii="Arial" w:eastAsia="Times New Roman" w:hAnsi="Arial" w:cs="Arial"/>
      <w:b/>
      <w:bCs/>
      <w:kern w:val="32"/>
      <w:sz w:val="26"/>
      <w:szCs w:val="26"/>
      <w:lang w:eastAsia="en-US"/>
    </w:rPr>
  </w:style>
  <w:style w:type="paragraph" w:styleId="Heading2">
    <w:name w:val="heading 2"/>
    <w:basedOn w:val="Heading1"/>
    <w:next w:val="BodyText"/>
    <w:qFormat/>
    <w:rsid w:val="002108C8"/>
    <w:pPr>
      <w:numPr>
        <w:ilvl w:val="1"/>
      </w:numPr>
      <w:spacing w:before="180" w:after="60"/>
      <w:outlineLvl w:val="1"/>
    </w:pPr>
    <w:rPr>
      <w:iCs/>
      <w:spacing w:val="1"/>
      <w:sz w:val="22"/>
    </w:rPr>
  </w:style>
  <w:style w:type="paragraph" w:styleId="Heading3">
    <w:name w:val="heading 3"/>
    <w:basedOn w:val="Heading2"/>
    <w:next w:val="BodyText"/>
    <w:rsid w:val="002108C8"/>
    <w:pPr>
      <w:numPr>
        <w:ilvl w:val="2"/>
      </w:numPr>
      <w:spacing w:before="140" w:after="40"/>
      <w:outlineLvl w:val="2"/>
    </w:pPr>
    <w:rPr>
      <w:spacing w:val="20"/>
      <w:sz w:val="18"/>
      <w:szCs w:val="22"/>
    </w:rPr>
  </w:style>
  <w:style w:type="paragraph" w:styleId="Heading4">
    <w:name w:val="heading 4"/>
    <w:basedOn w:val="Heading3"/>
    <w:next w:val="BodyText"/>
    <w:qFormat/>
    <w:locked/>
    <w:rsid w:val="002108C8"/>
    <w:pPr>
      <w:numPr>
        <w:ilvl w:val="3"/>
      </w:numPr>
      <w:spacing w:before="240" w:after="60"/>
      <w:outlineLvl w:val="3"/>
    </w:pPr>
    <w:rPr>
      <w:spacing w:val="10"/>
      <w:szCs w:val="28"/>
    </w:rPr>
  </w:style>
  <w:style w:type="paragraph" w:styleId="Heading5">
    <w:name w:val="heading 5"/>
    <w:basedOn w:val="Heading4"/>
    <w:next w:val="BodyText"/>
    <w:link w:val="Heading5Char"/>
    <w:qFormat/>
    <w:locked/>
    <w:rsid w:val="002108C8"/>
    <w:pPr>
      <w:numPr>
        <w:ilvl w:val="4"/>
      </w:numPr>
      <w:outlineLvl w:val="4"/>
    </w:pPr>
    <w:rPr>
      <w:i/>
      <w:spacing w:val="0"/>
      <w:sz w:val="16"/>
      <w:szCs w:val="26"/>
    </w:rPr>
  </w:style>
  <w:style w:type="paragraph" w:styleId="Heading6">
    <w:name w:val="heading 6"/>
    <w:basedOn w:val="Normal"/>
    <w:next w:val="Normal"/>
    <w:qFormat/>
    <w:locked/>
    <w:rsid w:val="002108C8"/>
    <w:pPr>
      <w:numPr>
        <w:ilvl w:val="5"/>
        <w:numId w:val="21"/>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2108C8"/>
    <w:pPr>
      <w:numPr>
        <w:ilvl w:val="6"/>
        <w:numId w:val="21"/>
      </w:numPr>
      <w:spacing w:before="240" w:after="60"/>
      <w:outlineLvl w:val="6"/>
    </w:pPr>
    <w:rPr>
      <w:rFonts w:ascii="Times New Roman" w:hAnsi="Times New Roman"/>
    </w:rPr>
  </w:style>
  <w:style w:type="paragraph" w:styleId="Heading8">
    <w:name w:val="heading 8"/>
    <w:basedOn w:val="Normal"/>
    <w:next w:val="Normal"/>
    <w:qFormat/>
    <w:locked/>
    <w:rsid w:val="002108C8"/>
    <w:pPr>
      <w:numPr>
        <w:ilvl w:val="7"/>
        <w:numId w:val="21"/>
      </w:numPr>
      <w:spacing w:before="240" w:after="60"/>
      <w:outlineLvl w:val="7"/>
    </w:pPr>
    <w:rPr>
      <w:rFonts w:ascii="Times New Roman" w:hAnsi="Times New Roman"/>
      <w:i/>
      <w:iCs/>
    </w:rPr>
  </w:style>
  <w:style w:type="paragraph" w:styleId="Heading9">
    <w:name w:val="heading 9"/>
    <w:basedOn w:val="Normal"/>
    <w:next w:val="Normal"/>
    <w:qFormat/>
    <w:locked/>
    <w:rsid w:val="002108C8"/>
    <w:pPr>
      <w:numPr>
        <w:ilvl w:val="8"/>
        <w:numId w:val="2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2108C8"/>
    <w:pPr>
      <w:pBdr>
        <w:bottom w:val="inset" w:sz="6" w:space="1" w:color="auto"/>
      </w:pBdr>
      <w:spacing w:before="80" w:after="360"/>
      <w:jc w:val="right"/>
    </w:pPr>
    <w:rPr>
      <w:sz w:val="16"/>
      <w:szCs w:val="16"/>
    </w:rPr>
  </w:style>
  <w:style w:type="paragraph" w:customStyle="1" w:styleId="Number">
    <w:name w:val="Number"/>
    <w:basedOn w:val="BodyText"/>
    <w:rsid w:val="002108C8"/>
    <w:pPr>
      <w:numPr>
        <w:numId w:val="19"/>
      </w:numPr>
      <w:spacing w:after="80"/>
    </w:pPr>
  </w:style>
  <w:style w:type="paragraph" w:styleId="BodyText">
    <w:name w:val="Body Text"/>
    <w:basedOn w:val="Normal"/>
    <w:link w:val="BodyTextChar"/>
    <w:uiPriority w:val="99"/>
    <w:rsid w:val="002108C8"/>
    <w:pPr>
      <w:keepLines/>
      <w:spacing w:after="120"/>
      <w:ind w:left="720"/>
      <w:jc w:val="both"/>
    </w:pPr>
    <w:rPr>
      <w:sz w:val="18"/>
      <w:szCs w:val="18"/>
    </w:rPr>
  </w:style>
  <w:style w:type="paragraph" w:styleId="Footer">
    <w:name w:val="footer"/>
    <w:basedOn w:val="Normal"/>
    <w:link w:val="FooterChar"/>
    <w:rsid w:val="002108C8"/>
    <w:pPr>
      <w:pBdr>
        <w:top w:val="single" w:sz="4" w:space="4" w:color="auto"/>
      </w:pBdr>
      <w:tabs>
        <w:tab w:val="left" w:pos="0"/>
        <w:tab w:val="center" w:pos="5040"/>
        <w:tab w:val="right" w:pos="9990"/>
      </w:tabs>
      <w:spacing w:before="120"/>
      <w:ind w:left="-360" w:right="-360"/>
    </w:pPr>
    <w:rPr>
      <w:sz w:val="16"/>
    </w:rPr>
  </w:style>
  <w:style w:type="paragraph" w:styleId="Caption">
    <w:name w:val="caption"/>
    <w:aliases w:val="Caption Figure"/>
    <w:basedOn w:val="Normal"/>
    <w:next w:val="Normal"/>
    <w:autoRedefine/>
    <w:qFormat/>
    <w:locked/>
    <w:rsid w:val="002108C8"/>
    <w:pPr>
      <w:spacing w:after="200"/>
    </w:pPr>
    <w:rPr>
      <w:b/>
      <w:bCs/>
      <w:color w:val="000000"/>
      <w:sz w:val="18"/>
      <w:szCs w:val="18"/>
    </w:rPr>
  </w:style>
  <w:style w:type="paragraph" w:styleId="ListBullet">
    <w:name w:val="List Bullet"/>
    <w:basedOn w:val="Normal"/>
    <w:link w:val="ListBulletChar"/>
    <w:rsid w:val="002108C8"/>
    <w:pPr>
      <w:numPr>
        <w:numId w:val="7"/>
      </w:numPr>
      <w:spacing w:after="80"/>
      <w:jc w:val="both"/>
    </w:pPr>
    <w:rPr>
      <w:sz w:val="18"/>
    </w:rPr>
  </w:style>
  <w:style w:type="paragraph" w:customStyle="1" w:styleId="TableHeading">
    <w:name w:val="TableHeading"/>
    <w:basedOn w:val="Normal"/>
    <w:rsid w:val="002108C8"/>
    <w:pPr>
      <w:spacing w:before="80" w:after="80"/>
      <w:jc w:val="center"/>
    </w:pPr>
    <w:rPr>
      <w:b/>
      <w:sz w:val="16"/>
      <w:szCs w:val="16"/>
    </w:rPr>
  </w:style>
  <w:style w:type="character" w:styleId="Hyperlink">
    <w:name w:val="Hyperlink"/>
    <w:basedOn w:val="BodyTextChar"/>
    <w:uiPriority w:val="99"/>
    <w:rsid w:val="002108C8"/>
    <w:rPr>
      <w:rFonts w:ascii="Arial" w:eastAsia="Times New Roman" w:hAnsi="Arial" w:cs="Times New Roman"/>
      <w:color w:val="1F52A2"/>
      <w:sz w:val="18"/>
      <w:szCs w:val="18"/>
      <w:lang w:eastAsia="en-US"/>
    </w:rPr>
  </w:style>
  <w:style w:type="paragraph" w:customStyle="1" w:styleId="Code">
    <w:name w:val="Code"/>
    <w:basedOn w:val="BodyText"/>
    <w:link w:val="CodeChar"/>
    <w:rsid w:val="002108C8"/>
    <w:pPr>
      <w:tabs>
        <w:tab w:val="left" w:pos="360"/>
        <w:tab w:val="left" w:pos="720"/>
        <w:tab w:val="left" w:pos="1080"/>
        <w:tab w:val="left" w:pos="1440"/>
        <w:tab w:val="left" w:pos="1800"/>
      </w:tabs>
      <w:spacing w:after="0"/>
      <w:jc w:val="left"/>
    </w:pPr>
    <w:rPr>
      <w:rFonts w:ascii="Courier New" w:hAnsi="Courier New"/>
    </w:rPr>
  </w:style>
  <w:style w:type="paragraph" w:customStyle="1" w:styleId="CaptionTableandCode">
    <w:name w:val="Caption Table and Code"/>
    <w:basedOn w:val="Normal"/>
    <w:semiHidden/>
    <w:locked/>
    <w:rsid w:val="002108C8"/>
    <w:pPr>
      <w:keepNext/>
      <w:spacing w:before="120" w:after="120"/>
    </w:pPr>
    <w:rPr>
      <w:bCs/>
      <w:sz w:val="18"/>
      <w:szCs w:val="18"/>
    </w:rPr>
  </w:style>
  <w:style w:type="paragraph" w:customStyle="1" w:styleId="Copyright">
    <w:name w:val="Copyright"/>
    <w:basedOn w:val="Normal"/>
    <w:rsid w:val="002108C8"/>
    <w:pPr>
      <w:jc w:val="both"/>
    </w:pPr>
    <w:rPr>
      <w:sz w:val="15"/>
      <w:szCs w:val="12"/>
    </w:rPr>
  </w:style>
  <w:style w:type="paragraph" w:customStyle="1" w:styleId="ANTitle">
    <w:name w:val="AN Title"/>
    <w:basedOn w:val="HeadingAuthor"/>
    <w:link w:val="ANTitleChar"/>
    <w:rsid w:val="002108C8"/>
    <w:pPr>
      <w:spacing w:before="100" w:beforeAutospacing="1" w:after="100" w:afterAutospacing="1"/>
    </w:pPr>
    <w:rPr>
      <w:bCs w:val="0"/>
      <w:color w:val="1F497D" w:themeColor="text2"/>
    </w:rPr>
  </w:style>
  <w:style w:type="paragraph" w:customStyle="1" w:styleId="ANTitle0">
    <w:name w:val="AN #Title"/>
    <w:basedOn w:val="BodyText"/>
    <w:link w:val="ANTitleChar0"/>
    <w:rsid w:val="002108C8"/>
    <w:pPr>
      <w:spacing w:before="120"/>
      <w:jc w:val="right"/>
    </w:pPr>
    <w:rPr>
      <w:b/>
      <w:sz w:val="28"/>
      <w:szCs w:val="28"/>
    </w:rPr>
  </w:style>
  <w:style w:type="character" w:styleId="PageNumber">
    <w:name w:val="page number"/>
    <w:basedOn w:val="DefaultParagraphFont"/>
    <w:semiHidden/>
    <w:locked/>
    <w:rsid w:val="002108C8"/>
    <w:rPr>
      <w:rFonts w:ascii="Arial" w:hAnsi="Arial" w:cs="Times New Roman"/>
      <w:sz w:val="16"/>
    </w:rPr>
  </w:style>
  <w:style w:type="paragraph" w:customStyle="1" w:styleId="TableCell">
    <w:name w:val="TableCell"/>
    <w:link w:val="TableCellChar"/>
    <w:rsid w:val="002108C8"/>
    <w:pPr>
      <w:spacing w:before="60" w:after="60"/>
    </w:pPr>
    <w:rPr>
      <w:rFonts w:ascii="Arial" w:eastAsia="Times New Roman" w:hAnsi="Arial"/>
      <w:sz w:val="16"/>
      <w:szCs w:val="16"/>
      <w:lang w:eastAsia="en-US"/>
    </w:rPr>
  </w:style>
  <w:style w:type="paragraph" w:customStyle="1" w:styleId="Note">
    <w:name w:val="Note"/>
    <w:basedOn w:val="BodyText"/>
    <w:rsid w:val="002108C8"/>
    <w:pPr>
      <w:numPr>
        <w:numId w:val="18"/>
      </w:numPr>
    </w:pPr>
    <w:rPr>
      <w:szCs w:val="14"/>
    </w:rPr>
  </w:style>
  <w:style w:type="paragraph" w:styleId="FootnoteText">
    <w:name w:val="footnote text"/>
    <w:basedOn w:val="BodyText"/>
    <w:locked/>
    <w:rsid w:val="002108C8"/>
    <w:rPr>
      <w:sz w:val="16"/>
      <w:szCs w:val="20"/>
    </w:rPr>
  </w:style>
  <w:style w:type="paragraph" w:customStyle="1" w:styleId="EquationTitle">
    <w:name w:val="Equation Title"/>
    <w:next w:val="BodyText"/>
    <w:rsid w:val="00E76116"/>
    <w:pPr>
      <w:tabs>
        <w:tab w:val="left" w:pos="1620"/>
        <w:tab w:val="right" w:pos="10080"/>
      </w:tabs>
      <w:spacing w:after="120"/>
      <w:ind w:left="720"/>
    </w:pPr>
    <w:rPr>
      <w:rFonts w:ascii="Arial" w:eastAsia="Times New Roman" w:hAnsi="Arial"/>
      <w:sz w:val="18"/>
      <w:lang w:eastAsia="en-US"/>
    </w:rPr>
  </w:style>
  <w:style w:type="paragraph" w:styleId="Closing">
    <w:name w:val="Closing"/>
    <w:basedOn w:val="Normal"/>
    <w:semiHidden/>
    <w:locked/>
    <w:rsid w:val="002108C8"/>
    <w:pPr>
      <w:ind w:left="4320"/>
    </w:pPr>
  </w:style>
  <w:style w:type="paragraph" w:styleId="CommentText">
    <w:name w:val="annotation text"/>
    <w:basedOn w:val="Normal"/>
    <w:link w:val="CommentTextChar"/>
    <w:semiHidden/>
    <w:locked/>
    <w:rsid w:val="002108C8"/>
    <w:rPr>
      <w:sz w:val="20"/>
      <w:szCs w:val="20"/>
    </w:rPr>
  </w:style>
  <w:style w:type="paragraph" w:styleId="Date">
    <w:name w:val="Date"/>
    <w:basedOn w:val="Normal"/>
    <w:next w:val="Normal"/>
    <w:semiHidden/>
    <w:locked/>
    <w:rsid w:val="002108C8"/>
  </w:style>
  <w:style w:type="paragraph" w:styleId="DocumentMap">
    <w:name w:val="Document Map"/>
    <w:basedOn w:val="Normal"/>
    <w:semiHidden/>
    <w:locked/>
    <w:rsid w:val="002108C8"/>
    <w:pPr>
      <w:shd w:val="clear" w:color="auto" w:fill="000080"/>
    </w:pPr>
    <w:rPr>
      <w:rFonts w:ascii="Tahoma" w:hAnsi="Tahoma" w:cs="Tahoma"/>
    </w:rPr>
  </w:style>
  <w:style w:type="paragraph" w:styleId="List">
    <w:name w:val="List"/>
    <w:basedOn w:val="Normal"/>
    <w:semiHidden/>
    <w:locked/>
    <w:rsid w:val="002108C8"/>
    <w:pPr>
      <w:ind w:left="360" w:hanging="360"/>
    </w:pPr>
  </w:style>
  <w:style w:type="character" w:customStyle="1" w:styleId="Heading5Char">
    <w:name w:val="Heading 5 Char"/>
    <w:basedOn w:val="DefaultParagraphFont"/>
    <w:link w:val="Heading5"/>
    <w:rsid w:val="00AA449C"/>
    <w:rPr>
      <w:rFonts w:ascii="Arial" w:eastAsia="Times New Roman" w:hAnsi="Arial" w:cs="Arial"/>
      <w:b/>
      <w:bCs/>
      <w:i/>
      <w:iCs/>
      <w:kern w:val="32"/>
      <w:sz w:val="16"/>
      <w:szCs w:val="26"/>
      <w:lang w:eastAsia="en-US"/>
    </w:rPr>
  </w:style>
  <w:style w:type="paragraph" w:styleId="NormalWeb">
    <w:name w:val="Normal (Web)"/>
    <w:basedOn w:val="Normal"/>
    <w:semiHidden/>
    <w:locked/>
    <w:rsid w:val="002108C8"/>
    <w:rPr>
      <w:rFonts w:ascii="Times New Roman" w:hAnsi="Times New Roman"/>
    </w:rPr>
  </w:style>
  <w:style w:type="paragraph" w:styleId="NormalIndent">
    <w:name w:val="Normal Indent"/>
    <w:basedOn w:val="Normal"/>
    <w:semiHidden/>
    <w:locked/>
    <w:rsid w:val="002108C8"/>
    <w:pPr>
      <w:ind w:left="720"/>
    </w:pPr>
  </w:style>
  <w:style w:type="paragraph" w:styleId="NoteHeading">
    <w:name w:val="Note Heading"/>
    <w:basedOn w:val="Normal"/>
    <w:next w:val="Normal"/>
    <w:semiHidden/>
    <w:locked/>
    <w:rsid w:val="002108C8"/>
    <w:rPr>
      <w:b/>
      <w:sz w:val="14"/>
    </w:rPr>
  </w:style>
  <w:style w:type="paragraph" w:styleId="PlainText">
    <w:name w:val="Plain Text"/>
    <w:basedOn w:val="Normal"/>
    <w:semiHidden/>
    <w:locked/>
    <w:rsid w:val="002108C8"/>
    <w:rPr>
      <w:rFonts w:ascii="Courier New" w:hAnsi="Courier New" w:cs="Courier New"/>
      <w:sz w:val="20"/>
      <w:szCs w:val="20"/>
    </w:rPr>
  </w:style>
  <w:style w:type="paragraph" w:styleId="Salutation">
    <w:name w:val="Salutation"/>
    <w:basedOn w:val="Normal"/>
    <w:next w:val="Normal"/>
    <w:semiHidden/>
    <w:locked/>
    <w:rsid w:val="002108C8"/>
  </w:style>
  <w:style w:type="character" w:styleId="FollowedHyperlink">
    <w:name w:val="FollowedHyperlink"/>
    <w:basedOn w:val="DefaultParagraphFont"/>
    <w:rsid w:val="002108C8"/>
    <w:rPr>
      <w:rFonts w:ascii="Arial" w:hAnsi="Arial" w:cs="Times New Roman"/>
      <w:color w:val="800080"/>
      <w:sz w:val="18"/>
      <w:u w:val="none"/>
    </w:rPr>
  </w:style>
  <w:style w:type="paragraph" w:customStyle="1" w:styleId="ListBulletSub">
    <w:name w:val="List Bullet Sub"/>
    <w:basedOn w:val="ListBullet"/>
    <w:link w:val="ListBulletSubChar"/>
    <w:rsid w:val="002108C8"/>
    <w:pPr>
      <w:numPr>
        <w:numId w:val="12"/>
      </w:numPr>
      <w:spacing w:after="40"/>
    </w:pPr>
  </w:style>
  <w:style w:type="table" w:styleId="TableGrid2">
    <w:name w:val="Table Grid 2"/>
    <w:basedOn w:val="TableNormal"/>
    <w:semiHidden/>
    <w:locked/>
    <w:rsid w:val="002108C8"/>
    <w:rPr>
      <w:rFonts w:eastAsia="Times New Roman"/>
      <w:lang w:eastAsia="en-US"/>
    </w:rPr>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
    <w:name w:val="Table Grid"/>
    <w:basedOn w:val="TableNormal"/>
    <w:semiHidden/>
    <w:locked/>
    <w:rsid w:val="002108C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locked/>
    <w:rsid w:val="002108C8"/>
    <w:rPr>
      <w:rFonts w:cs="Times New Roman"/>
      <w:color w:val="808080"/>
    </w:rPr>
  </w:style>
  <w:style w:type="paragraph" w:styleId="BalloonText">
    <w:name w:val="Balloon Text"/>
    <w:basedOn w:val="Normal"/>
    <w:link w:val="BalloonTextChar"/>
    <w:semiHidden/>
    <w:locked/>
    <w:rsid w:val="002108C8"/>
    <w:rPr>
      <w:rFonts w:ascii="Tahoma" w:hAnsi="Tahoma" w:cs="Tahoma"/>
      <w:sz w:val="16"/>
      <w:szCs w:val="16"/>
    </w:rPr>
  </w:style>
  <w:style w:type="character" w:customStyle="1" w:styleId="BalloonTextChar">
    <w:name w:val="Balloon Text Char"/>
    <w:basedOn w:val="DefaultParagraphFont"/>
    <w:link w:val="BalloonText"/>
    <w:semiHidden/>
    <w:locked/>
    <w:rsid w:val="00AA449C"/>
    <w:rPr>
      <w:rFonts w:ascii="Tahoma" w:eastAsia="Times New Roman" w:hAnsi="Tahoma" w:cs="Tahoma"/>
      <w:sz w:val="16"/>
      <w:szCs w:val="16"/>
      <w:lang w:eastAsia="en-US"/>
    </w:rPr>
  </w:style>
  <w:style w:type="character" w:styleId="FootnoteReference">
    <w:name w:val="footnote reference"/>
    <w:basedOn w:val="DefaultParagraphFont"/>
    <w:rsid w:val="002108C8"/>
    <w:rPr>
      <w:rFonts w:cs="Times New Roman"/>
      <w:vertAlign w:val="superscript"/>
    </w:rPr>
  </w:style>
  <w:style w:type="paragraph" w:customStyle="1" w:styleId="StyleCaptionCaptionFigureLeft">
    <w:name w:val="Style CaptionCaption Figure + Left"/>
    <w:basedOn w:val="Normal"/>
    <w:semiHidden/>
    <w:locked/>
    <w:rsid w:val="002108C8"/>
    <w:pPr>
      <w:keepNext/>
      <w:spacing w:before="120" w:after="120"/>
    </w:pPr>
    <w:rPr>
      <w:sz w:val="18"/>
      <w:szCs w:val="20"/>
    </w:rPr>
  </w:style>
  <w:style w:type="paragraph" w:customStyle="1" w:styleId="StyleTableCell">
    <w:name w:val="Style TableCell +"/>
    <w:basedOn w:val="TableCell"/>
    <w:semiHidden/>
    <w:locked/>
    <w:rsid w:val="002108C8"/>
  </w:style>
  <w:style w:type="paragraph" w:styleId="TOC1">
    <w:name w:val="toc 1"/>
    <w:basedOn w:val="TOC2"/>
    <w:next w:val="Normal"/>
    <w:uiPriority w:val="39"/>
    <w:rsid w:val="002108C8"/>
    <w:pPr>
      <w:ind w:left="0"/>
    </w:pPr>
  </w:style>
  <w:style w:type="paragraph" w:styleId="TOC2">
    <w:name w:val="toc 2"/>
    <w:basedOn w:val="BodyText"/>
    <w:next w:val="BodyText"/>
    <w:uiPriority w:val="39"/>
    <w:qFormat/>
    <w:rsid w:val="002108C8"/>
    <w:pPr>
      <w:tabs>
        <w:tab w:val="right" w:leader="dot" w:pos="4670"/>
      </w:tabs>
      <w:spacing w:after="40"/>
      <w:ind w:left="245"/>
    </w:pPr>
  </w:style>
  <w:style w:type="paragraph" w:customStyle="1" w:styleId="CaptionforFigures">
    <w:name w:val="Caption for Figures"/>
    <w:basedOn w:val="Normal"/>
    <w:rsid w:val="002108C8"/>
    <w:pPr>
      <w:keepNext/>
      <w:spacing w:before="160" w:after="120"/>
      <w:ind w:left="720"/>
      <w:jc w:val="center"/>
    </w:pPr>
    <w:rPr>
      <w:bCs/>
      <w:sz w:val="18"/>
      <w:szCs w:val="18"/>
    </w:rPr>
  </w:style>
  <w:style w:type="paragraph" w:customStyle="1" w:styleId="CaptionforTablesandCode">
    <w:name w:val="Caption for Tables and Code"/>
    <w:basedOn w:val="CaptionTableandCode"/>
    <w:rsid w:val="002108C8"/>
    <w:pPr>
      <w:ind w:left="720"/>
    </w:pPr>
  </w:style>
  <w:style w:type="paragraph" w:styleId="ListParagraph">
    <w:name w:val="List Paragraph"/>
    <w:basedOn w:val="ListBullet"/>
    <w:qFormat/>
    <w:rsid w:val="002108C8"/>
    <w:pPr>
      <w:numPr>
        <w:numId w:val="0"/>
      </w:numPr>
      <w:ind w:left="1066"/>
    </w:pPr>
  </w:style>
  <w:style w:type="paragraph" w:customStyle="1" w:styleId="ListSubParagraph">
    <w:name w:val="List Sub Paragraph"/>
    <w:basedOn w:val="ListBulletSub"/>
    <w:link w:val="ListSubParagraphCharChar"/>
    <w:rsid w:val="002108C8"/>
    <w:pPr>
      <w:numPr>
        <w:numId w:val="0"/>
      </w:numPr>
      <w:tabs>
        <w:tab w:val="left" w:pos="619"/>
      </w:tabs>
      <w:ind w:left="1354"/>
    </w:pPr>
  </w:style>
  <w:style w:type="character" w:customStyle="1" w:styleId="ListBulletChar">
    <w:name w:val="List Bullet Char"/>
    <w:basedOn w:val="DefaultParagraphFont"/>
    <w:link w:val="ListBullet"/>
    <w:rsid w:val="00AA449C"/>
    <w:rPr>
      <w:rFonts w:ascii="Arial" w:eastAsia="Times New Roman" w:hAnsi="Arial"/>
      <w:sz w:val="18"/>
      <w:szCs w:val="24"/>
      <w:lang w:eastAsia="en-US"/>
    </w:rPr>
  </w:style>
  <w:style w:type="character" w:customStyle="1" w:styleId="ListBulletSubChar">
    <w:name w:val="List Bullet Sub Char"/>
    <w:basedOn w:val="ListBulletChar"/>
    <w:link w:val="ListBulletSub"/>
    <w:rsid w:val="00AA449C"/>
    <w:rPr>
      <w:rFonts w:ascii="Arial" w:eastAsia="Times New Roman" w:hAnsi="Arial"/>
      <w:sz w:val="18"/>
      <w:szCs w:val="24"/>
      <w:lang w:eastAsia="en-US"/>
    </w:rPr>
  </w:style>
  <w:style w:type="character" w:customStyle="1" w:styleId="ListSubParagraphCharChar">
    <w:name w:val="List Sub Paragraph Char Char"/>
    <w:basedOn w:val="ListBulletSubChar"/>
    <w:link w:val="ListSubParagraph"/>
    <w:rsid w:val="00AA449C"/>
    <w:rPr>
      <w:rFonts w:ascii="Arial" w:eastAsia="Times New Roman" w:hAnsi="Arial"/>
      <w:sz w:val="18"/>
      <w:szCs w:val="24"/>
      <w:lang w:eastAsia="en-US"/>
    </w:rPr>
  </w:style>
  <w:style w:type="character" w:customStyle="1" w:styleId="BodyTextChar">
    <w:name w:val="Body Text Char"/>
    <w:basedOn w:val="DefaultParagraphFont"/>
    <w:link w:val="BodyText"/>
    <w:uiPriority w:val="99"/>
    <w:rsid w:val="00AA449C"/>
    <w:rPr>
      <w:rFonts w:ascii="Arial" w:eastAsia="Times New Roman" w:hAnsi="Arial"/>
      <w:sz w:val="18"/>
      <w:szCs w:val="18"/>
      <w:lang w:eastAsia="en-US"/>
    </w:rPr>
  </w:style>
  <w:style w:type="character" w:customStyle="1" w:styleId="TableCellChar">
    <w:name w:val="TableCell Char"/>
    <w:basedOn w:val="BodyTextChar"/>
    <w:link w:val="TableCell"/>
    <w:rsid w:val="00AA449C"/>
    <w:rPr>
      <w:rFonts w:ascii="Arial" w:eastAsia="Times New Roman" w:hAnsi="Arial"/>
      <w:sz w:val="16"/>
      <w:szCs w:val="16"/>
      <w:lang w:eastAsia="en-US"/>
    </w:rPr>
  </w:style>
  <w:style w:type="paragraph" w:customStyle="1" w:styleId="TableCellCentered">
    <w:name w:val="TableCell Centered"/>
    <w:basedOn w:val="TableCell"/>
    <w:link w:val="TableCellCenteredChar"/>
    <w:rsid w:val="002108C8"/>
    <w:pPr>
      <w:tabs>
        <w:tab w:val="left" w:pos="0"/>
      </w:tabs>
      <w:ind w:left="-360" w:right="-360"/>
      <w:jc w:val="center"/>
    </w:pPr>
  </w:style>
  <w:style w:type="character" w:customStyle="1" w:styleId="FooterChar">
    <w:name w:val="Footer Char"/>
    <w:basedOn w:val="DefaultParagraphFont"/>
    <w:link w:val="Footer"/>
    <w:rsid w:val="00AA449C"/>
    <w:rPr>
      <w:rFonts w:ascii="Arial" w:eastAsia="Times New Roman" w:hAnsi="Arial"/>
      <w:sz w:val="16"/>
      <w:szCs w:val="24"/>
      <w:lang w:eastAsia="en-US"/>
    </w:rPr>
  </w:style>
  <w:style w:type="character" w:customStyle="1" w:styleId="TableCellCenteredChar">
    <w:name w:val="TableCell Centered Char"/>
    <w:basedOn w:val="FooterChar"/>
    <w:link w:val="TableCellCentered"/>
    <w:rsid w:val="00C725C7"/>
    <w:rPr>
      <w:rFonts w:ascii="Arial" w:eastAsia="Times New Roman" w:hAnsi="Arial"/>
      <w:sz w:val="16"/>
      <w:szCs w:val="16"/>
      <w:lang w:eastAsia="en-US"/>
    </w:rPr>
  </w:style>
  <w:style w:type="paragraph" w:customStyle="1" w:styleId="HeadingAbstract">
    <w:name w:val="Heading Abstract"/>
    <w:basedOn w:val="ANTitle0"/>
    <w:rsid w:val="002108C8"/>
    <w:pPr>
      <w:spacing w:before="200" w:after="100"/>
      <w:ind w:left="259" w:right="158"/>
      <w:jc w:val="left"/>
    </w:pPr>
    <w:rPr>
      <w:spacing w:val="12"/>
      <w:sz w:val="22"/>
      <w:szCs w:val="22"/>
    </w:rPr>
  </w:style>
  <w:style w:type="paragraph" w:customStyle="1" w:styleId="HeadingAuthor">
    <w:name w:val="Heading Author"/>
    <w:rsid w:val="002108C8"/>
    <w:pPr>
      <w:pBdr>
        <w:top w:val="single" w:sz="4" w:space="1" w:color="auto"/>
      </w:pBdr>
      <w:spacing w:before="440"/>
    </w:pPr>
    <w:rPr>
      <w:rFonts w:ascii="Arial" w:eastAsia="Times New Roman" w:hAnsi="Arial" w:cs="Arial"/>
      <w:b/>
      <w:bCs/>
      <w:kern w:val="32"/>
      <w:sz w:val="26"/>
      <w:szCs w:val="26"/>
      <w:lang w:eastAsia="en-US"/>
    </w:rPr>
  </w:style>
  <w:style w:type="paragraph" w:customStyle="1" w:styleId="Heading1NoTOC">
    <w:name w:val="Heading 1 NoTOC"/>
    <w:basedOn w:val="Heading1"/>
    <w:rsid w:val="002108C8"/>
    <w:pPr>
      <w:numPr>
        <w:numId w:val="0"/>
      </w:numPr>
    </w:pPr>
  </w:style>
  <w:style w:type="paragraph" w:customStyle="1" w:styleId="Heading2HRule">
    <w:name w:val="Heading 2 HRule"/>
    <w:basedOn w:val="Heading2"/>
    <w:semiHidden/>
    <w:locked/>
    <w:rsid w:val="002108C8"/>
    <w:pPr>
      <w:numPr>
        <w:ilvl w:val="0"/>
        <w:numId w:val="0"/>
      </w:numPr>
      <w:pBdr>
        <w:bottom w:val="single" w:sz="4" w:space="1" w:color="auto"/>
      </w:pBdr>
      <w:spacing w:after="180"/>
    </w:pPr>
  </w:style>
  <w:style w:type="paragraph" w:styleId="BodyText2">
    <w:name w:val="Body Text 2"/>
    <w:basedOn w:val="Normal"/>
    <w:semiHidden/>
    <w:locked/>
    <w:rsid w:val="002108C8"/>
    <w:pPr>
      <w:spacing w:after="120" w:line="480" w:lineRule="auto"/>
    </w:pPr>
  </w:style>
  <w:style w:type="numbering" w:styleId="111111">
    <w:name w:val="Outline List 2"/>
    <w:basedOn w:val="NoList"/>
    <w:semiHidden/>
    <w:locked/>
    <w:rsid w:val="002108C8"/>
    <w:pPr>
      <w:numPr>
        <w:numId w:val="2"/>
      </w:numPr>
    </w:pPr>
  </w:style>
  <w:style w:type="numbering" w:styleId="1ai">
    <w:name w:val="Outline List 1"/>
    <w:basedOn w:val="NoList"/>
    <w:semiHidden/>
    <w:locked/>
    <w:rsid w:val="002108C8"/>
    <w:pPr>
      <w:numPr>
        <w:numId w:val="3"/>
      </w:numPr>
    </w:pPr>
  </w:style>
  <w:style w:type="numbering" w:styleId="ArticleSection">
    <w:name w:val="Outline List 3"/>
    <w:basedOn w:val="NoList"/>
    <w:semiHidden/>
    <w:locked/>
    <w:rsid w:val="002108C8"/>
    <w:pPr>
      <w:numPr>
        <w:numId w:val="4"/>
      </w:numPr>
    </w:pPr>
  </w:style>
  <w:style w:type="paragraph" w:styleId="BlockText">
    <w:name w:val="Block Text"/>
    <w:basedOn w:val="Normal"/>
    <w:locked/>
    <w:rsid w:val="002108C8"/>
    <w:pPr>
      <w:spacing w:after="120"/>
      <w:ind w:left="1440" w:right="1440"/>
    </w:pPr>
  </w:style>
  <w:style w:type="paragraph" w:styleId="BodyText3">
    <w:name w:val="Body Text 3"/>
    <w:basedOn w:val="Normal"/>
    <w:semiHidden/>
    <w:locked/>
    <w:rsid w:val="002108C8"/>
    <w:pPr>
      <w:spacing w:after="120"/>
    </w:pPr>
    <w:rPr>
      <w:sz w:val="16"/>
      <w:szCs w:val="16"/>
    </w:rPr>
  </w:style>
  <w:style w:type="paragraph" w:styleId="BodyTextFirstIndent">
    <w:name w:val="Body Text First Indent"/>
    <w:basedOn w:val="BodyText"/>
    <w:semiHidden/>
    <w:locked/>
    <w:rsid w:val="002108C8"/>
    <w:pPr>
      <w:ind w:firstLine="210"/>
      <w:jc w:val="left"/>
    </w:pPr>
    <w:rPr>
      <w:sz w:val="24"/>
      <w:szCs w:val="24"/>
    </w:rPr>
  </w:style>
  <w:style w:type="paragraph" w:styleId="BodyTextIndent">
    <w:name w:val="Body Text Indent"/>
    <w:basedOn w:val="Normal"/>
    <w:semiHidden/>
    <w:locked/>
    <w:rsid w:val="002108C8"/>
    <w:pPr>
      <w:spacing w:after="120"/>
      <w:ind w:left="360"/>
    </w:pPr>
  </w:style>
  <w:style w:type="paragraph" w:styleId="BodyTextFirstIndent2">
    <w:name w:val="Body Text First Indent 2"/>
    <w:basedOn w:val="BodyTextIndent"/>
    <w:semiHidden/>
    <w:locked/>
    <w:rsid w:val="002108C8"/>
    <w:pPr>
      <w:ind w:firstLine="210"/>
    </w:pPr>
  </w:style>
  <w:style w:type="paragraph" w:styleId="BodyTextIndent2">
    <w:name w:val="Body Text Indent 2"/>
    <w:basedOn w:val="Normal"/>
    <w:semiHidden/>
    <w:locked/>
    <w:rsid w:val="002108C8"/>
    <w:pPr>
      <w:spacing w:after="120" w:line="480" w:lineRule="auto"/>
      <w:ind w:left="360"/>
    </w:pPr>
  </w:style>
  <w:style w:type="paragraph" w:styleId="BodyTextIndent3">
    <w:name w:val="Body Text Indent 3"/>
    <w:basedOn w:val="Normal"/>
    <w:semiHidden/>
    <w:locked/>
    <w:rsid w:val="002108C8"/>
    <w:pPr>
      <w:spacing w:after="120"/>
      <w:ind w:left="360"/>
    </w:pPr>
    <w:rPr>
      <w:sz w:val="16"/>
      <w:szCs w:val="16"/>
    </w:rPr>
  </w:style>
  <w:style w:type="paragraph" w:styleId="E-mailSignature">
    <w:name w:val="E-mail Signature"/>
    <w:basedOn w:val="Normal"/>
    <w:semiHidden/>
    <w:locked/>
    <w:rsid w:val="002108C8"/>
  </w:style>
  <w:style w:type="character" w:styleId="Emphasis">
    <w:name w:val="Emphasis"/>
    <w:basedOn w:val="DefaultParagraphFont"/>
    <w:qFormat/>
    <w:locked/>
    <w:rsid w:val="002108C8"/>
    <w:rPr>
      <w:i/>
      <w:iCs/>
    </w:rPr>
  </w:style>
  <w:style w:type="paragraph" w:styleId="EnvelopeAddress">
    <w:name w:val="envelope address"/>
    <w:basedOn w:val="Normal"/>
    <w:semiHidden/>
    <w:locked/>
    <w:rsid w:val="002108C8"/>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2108C8"/>
    <w:rPr>
      <w:rFonts w:cs="Arial"/>
      <w:sz w:val="20"/>
      <w:szCs w:val="20"/>
    </w:rPr>
  </w:style>
  <w:style w:type="character" w:styleId="HTMLAcronym">
    <w:name w:val="HTML Acronym"/>
    <w:basedOn w:val="DefaultParagraphFont"/>
    <w:semiHidden/>
    <w:locked/>
    <w:rsid w:val="002108C8"/>
  </w:style>
  <w:style w:type="paragraph" w:styleId="HTMLAddress">
    <w:name w:val="HTML Address"/>
    <w:basedOn w:val="Normal"/>
    <w:semiHidden/>
    <w:locked/>
    <w:rsid w:val="002108C8"/>
    <w:rPr>
      <w:i/>
      <w:iCs/>
    </w:rPr>
  </w:style>
  <w:style w:type="character" w:styleId="HTMLCite">
    <w:name w:val="HTML Cite"/>
    <w:basedOn w:val="DefaultParagraphFont"/>
    <w:semiHidden/>
    <w:locked/>
    <w:rsid w:val="002108C8"/>
    <w:rPr>
      <w:i/>
      <w:iCs/>
    </w:rPr>
  </w:style>
  <w:style w:type="character" w:styleId="HTMLCode">
    <w:name w:val="HTML Code"/>
    <w:basedOn w:val="DefaultParagraphFont"/>
    <w:semiHidden/>
    <w:locked/>
    <w:rsid w:val="002108C8"/>
    <w:rPr>
      <w:rFonts w:ascii="Courier New" w:hAnsi="Courier New" w:cs="Courier New"/>
      <w:sz w:val="20"/>
      <w:szCs w:val="20"/>
    </w:rPr>
  </w:style>
  <w:style w:type="character" w:styleId="HTMLDefinition">
    <w:name w:val="HTML Definition"/>
    <w:basedOn w:val="DefaultParagraphFont"/>
    <w:semiHidden/>
    <w:locked/>
    <w:rsid w:val="002108C8"/>
    <w:rPr>
      <w:i/>
      <w:iCs/>
    </w:rPr>
  </w:style>
  <w:style w:type="character" w:styleId="HTMLKeyboard">
    <w:name w:val="HTML Keyboard"/>
    <w:basedOn w:val="DefaultParagraphFont"/>
    <w:semiHidden/>
    <w:locked/>
    <w:rsid w:val="002108C8"/>
    <w:rPr>
      <w:rFonts w:ascii="Courier New" w:hAnsi="Courier New" w:cs="Courier New"/>
      <w:sz w:val="20"/>
      <w:szCs w:val="20"/>
    </w:rPr>
  </w:style>
  <w:style w:type="paragraph" w:styleId="HTMLPreformatted">
    <w:name w:val="HTML Preformatted"/>
    <w:basedOn w:val="Normal"/>
    <w:semiHidden/>
    <w:locked/>
    <w:rsid w:val="002108C8"/>
    <w:rPr>
      <w:rFonts w:ascii="Courier New" w:hAnsi="Courier New" w:cs="Courier New"/>
      <w:sz w:val="20"/>
      <w:szCs w:val="20"/>
    </w:rPr>
  </w:style>
  <w:style w:type="character" w:styleId="HTMLSample">
    <w:name w:val="HTML Sample"/>
    <w:basedOn w:val="DefaultParagraphFont"/>
    <w:semiHidden/>
    <w:locked/>
    <w:rsid w:val="002108C8"/>
    <w:rPr>
      <w:rFonts w:ascii="Courier New" w:hAnsi="Courier New" w:cs="Courier New"/>
    </w:rPr>
  </w:style>
  <w:style w:type="character" w:styleId="HTMLTypewriter">
    <w:name w:val="HTML Typewriter"/>
    <w:basedOn w:val="DefaultParagraphFont"/>
    <w:semiHidden/>
    <w:locked/>
    <w:rsid w:val="002108C8"/>
    <w:rPr>
      <w:rFonts w:ascii="Courier New" w:hAnsi="Courier New" w:cs="Courier New"/>
      <w:sz w:val="20"/>
      <w:szCs w:val="20"/>
    </w:rPr>
  </w:style>
  <w:style w:type="character" w:styleId="HTMLVariable">
    <w:name w:val="HTML Variable"/>
    <w:basedOn w:val="DefaultParagraphFont"/>
    <w:semiHidden/>
    <w:locked/>
    <w:rsid w:val="002108C8"/>
    <w:rPr>
      <w:i/>
      <w:iCs/>
    </w:rPr>
  </w:style>
  <w:style w:type="character" w:styleId="LineNumber">
    <w:name w:val="line number"/>
    <w:basedOn w:val="DefaultParagraphFont"/>
    <w:semiHidden/>
    <w:locked/>
    <w:rsid w:val="002108C8"/>
  </w:style>
  <w:style w:type="paragraph" w:styleId="List2">
    <w:name w:val="List 2"/>
    <w:basedOn w:val="Normal"/>
    <w:semiHidden/>
    <w:locked/>
    <w:rsid w:val="002108C8"/>
    <w:pPr>
      <w:ind w:left="720" w:hanging="360"/>
    </w:pPr>
  </w:style>
  <w:style w:type="paragraph" w:styleId="List3">
    <w:name w:val="List 3"/>
    <w:basedOn w:val="Normal"/>
    <w:semiHidden/>
    <w:locked/>
    <w:rsid w:val="002108C8"/>
    <w:pPr>
      <w:ind w:left="1080" w:hanging="360"/>
    </w:pPr>
  </w:style>
  <w:style w:type="paragraph" w:styleId="List4">
    <w:name w:val="List 4"/>
    <w:basedOn w:val="Normal"/>
    <w:semiHidden/>
    <w:locked/>
    <w:rsid w:val="002108C8"/>
    <w:pPr>
      <w:ind w:left="1440" w:hanging="360"/>
    </w:pPr>
  </w:style>
  <w:style w:type="paragraph" w:styleId="List5">
    <w:name w:val="List 5"/>
    <w:basedOn w:val="Normal"/>
    <w:semiHidden/>
    <w:locked/>
    <w:rsid w:val="002108C8"/>
    <w:pPr>
      <w:ind w:left="1800" w:hanging="360"/>
    </w:pPr>
  </w:style>
  <w:style w:type="paragraph" w:styleId="ListBullet2">
    <w:name w:val="List Bullet 2"/>
    <w:basedOn w:val="Normal"/>
    <w:semiHidden/>
    <w:locked/>
    <w:rsid w:val="002108C8"/>
    <w:pPr>
      <w:numPr>
        <w:numId w:val="8"/>
      </w:numPr>
    </w:pPr>
  </w:style>
  <w:style w:type="paragraph" w:styleId="ListBullet3">
    <w:name w:val="List Bullet 3"/>
    <w:basedOn w:val="Normal"/>
    <w:semiHidden/>
    <w:locked/>
    <w:rsid w:val="002108C8"/>
    <w:pPr>
      <w:numPr>
        <w:numId w:val="9"/>
      </w:numPr>
    </w:pPr>
  </w:style>
  <w:style w:type="paragraph" w:styleId="ListBullet4">
    <w:name w:val="List Bullet 4"/>
    <w:basedOn w:val="Normal"/>
    <w:semiHidden/>
    <w:locked/>
    <w:rsid w:val="002108C8"/>
    <w:pPr>
      <w:numPr>
        <w:numId w:val="10"/>
      </w:numPr>
    </w:pPr>
  </w:style>
  <w:style w:type="paragraph" w:styleId="ListBullet5">
    <w:name w:val="List Bullet 5"/>
    <w:basedOn w:val="Normal"/>
    <w:semiHidden/>
    <w:locked/>
    <w:rsid w:val="002108C8"/>
    <w:pPr>
      <w:numPr>
        <w:numId w:val="11"/>
      </w:numPr>
    </w:pPr>
  </w:style>
  <w:style w:type="paragraph" w:styleId="ListContinue">
    <w:name w:val="List Continue"/>
    <w:basedOn w:val="Normal"/>
    <w:semiHidden/>
    <w:locked/>
    <w:rsid w:val="002108C8"/>
    <w:pPr>
      <w:spacing w:after="120"/>
      <w:ind w:left="360"/>
    </w:pPr>
  </w:style>
  <w:style w:type="paragraph" w:styleId="ListContinue2">
    <w:name w:val="List Continue 2"/>
    <w:basedOn w:val="Normal"/>
    <w:semiHidden/>
    <w:locked/>
    <w:rsid w:val="002108C8"/>
    <w:pPr>
      <w:spacing w:after="120"/>
      <w:ind w:left="720"/>
    </w:pPr>
  </w:style>
  <w:style w:type="paragraph" w:styleId="ListContinue3">
    <w:name w:val="List Continue 3"/>
    <w:basedOn w:val="Normal"/>
    <w:semiHidden/>
    <w:locked/>
    <w:rsid w:val="002108C8"/>
    <w:pPr>
      <w:spacing w:after="120"/>
      <w:ind w:left="1080"/>
    </w:pPr>
  </w:style>
  <w:style w:type="paragraph" w:styleId="ListContinue4">
    <w:name w:val="List Continue 4"/>
    <w:basedOn w:val="Normal"/>
    <w:semiHidden/>
    <w:locked/>
    <w:rsid w:val="002108C8"/>
    <w:pPr>
      <w:spacing w:after="120"/>
      <w:ind w:left="1440"/>
    </w:pPr>
  </w:style>
  <w:style w:type="paragraph" w:styleId="ListContinue5">
    <w:name w:val="List Continue 5"/>
    <w:basedOn w:val="Normal"/>
    <w:semiHidden/>
    <w:locked/>
    <w:rsid w:val="002108C8"/>
    <w:pPr>
      <w:spacing w:after="120"/>
      <w:ind w:left="1800"/>
    </w:pPr>
  </w:style>
  <w:style w:type="paragraph" w:styleId="ListNumber2">
    <w:name w:val="List Number 2"/>
    <w:basedOn w:val="Normal"/>
    <w:semiHidden/>
    <w:locked/>
    <w:rsid w:val="002108C8"/>
    <w:pPr>
      <w:numPr>
        <w:numId w:val="14"/>
      </w:numPr>
    </w:pPr>
  </w:style>
  <w:style w:type="paragraph" w:styleId="ListNumber3">
    <w:name w:val="List Number 3"/>
    <w:basedOn w:val="Normal"/>
    <w:semiHidden/>
    <w:locked/>
    <w:rsid w:val="002108C8"/>
    <w:pPr>
      <w:numPr>
        <w:numId w:val="15"/>
      </w:numPr>
    </w:pPr>
  </w:style>
  <w:style w:type="paragraph" w:styleId="ListNumber4">
    <w:name w:val="List Number 4"/>
    <w:basedOn w:val="Normal"/>
    <w:semiHidden/>
    <w:locked/>
    <w:rsid w:val="002108C8"/>
    <w:pPr>
      <w:numPr>
        <w:numId w:val="16"/>
      </w:numPr>
    </w:pPr>
  </w:style>
  <w:style w:type="paragraph" w:styleId="ListNumber5">
    <w:name w:val="List Number 5"/>
    <w:basedOn w:val="Normal"/>
    <w:semiHidden/>
    <w:locked/>
    <w:rsid w:val="002108C8"/>
    <w:pPr>
      <w:numPr>
        <w:numId w:val="17"/>
      </w:numPr>
    </w:pPr>
  </w:style>
  <w:style w:type="paragraph" w:styleId="MessageHeader">
    <w:name w:val="Message Header"/>
    <w:basedOn w:val="Normal"/>
    <w:semiHidden/>
    <w:locked/>
    <w:rsid w:val="002108C8"/>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Signature">
    <w:name w:val="Signature"/>
    <w:basedOn w:val="Normal"/>
    <w:semiHidden/>
    <w:locked/>
    <w:rsid w:val="002108C8"/>
    <w:pPr>
      <w:ind w:left="4320"/>
    </w:pPr>
  </w:style>
  <w:style w:type="paragraph" w:styleId="Subtitle">
    <w:name w:val="Subtitle"/>
    <w:basedOn w:val="Normal"/>
    <w:qFormat/>
    <w:locked/>
    <w:rsid w:val="002108C8"/>
    <w:pPr>
      <w:spacing w:after="60"/>
      <w:jc w:val="center"/>
      <w:outlineLvl w:val="1"/>
    </w:pPr>
    <w:rPr>
      <w:rFonts w:cs="Arial"/>
    </w:rPr>
  </w:style>
  <w:style w:type="table" w:styleId="Table3Deffects1">
    <w:name w:val="Table 3D effects 1"/>
    <w:basedOn w:val="TableNormal"/>
    <w:semiHidden/>
    <w:locked/>
    <w:rsid w:val="002108C8"/>
    <w:rPr>
      <w:rFonts w:eastAsia="Times New Roman"/>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108C8"/>
    <w:rPr>
      <w:rFonts w:eastAsia="Times New Roman"/>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108C8"/>
    <w:rPr>
      <w:rFonts w:eastAsia="Times New Roman"/>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108C8"/>
    <w:rPr>
      <w:rFonts w:eastAsia="Times New Roman"/>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108C8"/>
    <w:rPr>
      <w:rFonts w:eastAsia="Times New Roman"/>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108C8"/>
    <w:rPr>
      <w:rFonts w:eastAsia="Times New Roman"/>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108C8"/>
    <w:rPr>
      <w:rFonts w:eastAsia="Times New Roman"/>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108C8"/>
    <w:rPr>
      <w:rFonts w:eastAsia="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108C8"/>
    <w:rPr>
      <w:rFonts w:eastAsia="Times New Roman"/>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108C8"/>
    <w:rPr>
      <w:rFonts w:eastAsia="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108C8"/>
    <w:rPr>
      <w:rFonts w:eastAsia="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108C8"/>
    <w:rPr>
      <w:rFonts w:eastAsia="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108C8"/>
    <w:rPr>
      <w:rFonts w:eastAsia="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108C8"/>
    <w:rPr>
      <w:rFonts w:eastAsia="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108C8"/>
    <w:rPr>
      <w:rFonts w:eastAsia="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108C8"/>
    <w:rPr>
      <w:rFonts w:eastAsia="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108C8"/>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108C8"/>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locked/>
    <w:rsid w:val="002108C8"/>
    <w:rPr>
      <w:rFonts w:eastAsia="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108C8"/>
    <w:rPr>
      <w:rFonts w:eastAsia="Times New Roman"/>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108C8"/>
    <w:rPr>
      <w:rFonts w:eastAsia="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108C8"/>
    <w:rPr>
      <w:rFonts w:eastAsia="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108C8"/>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108C8"/>
    <w:rPr>
      <w:rFonts w:eastAsia="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108C8"/>
    <w:rPr>
      <w:rFonts w:eastAsia="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108C8"/>
    <w:rPr>
      <w:rFonts w:eastAsia="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108C8"/>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108C8"/>
    <w:rPr>
      <w:rFonts w:eastAsia="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108C8"/>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108C8"/>
    <w:rPr>
      <w:rFonts w:eastAsia="Times New Roman"/>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108C8"/>
    <w:rPr>
      <w:rFonts w:eastAsia="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108C8"/>
    <w:rPr>
      <w:rFonts w:eastAsia="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2108C8"/>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108C8"/>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108C8"/>
    <w:rPr>
      <w:rFonts w:eastAsia="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108C8"/>
    <w:rPr>
      <w:rFonts w:eastAsia="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108C8"/>
    <w:rPr>
      <w:rFonts w:eastAsia="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108C8"/>
    <w:rPr>
      <w:rFonts w:eastAsia="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108C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108C8"/>
    <w:rPr>
      <w:rFonts w:eastAsia="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108C8"/>
    <w:rPr>
      <w:rFonts w:eastAsia="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108C8"/>
    <w:rPr>
      <w:rFonts w:eastAsia="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locked/>
    <w:rsid w:val="002108C8"/>
    <w:rPr>
      <w:b/>
      <w:bCs/>
    </w:rPr>
  </w:style>
  <w:style w:type="paragraph" w:styleId="Title">
    <w:name w:val="Title"/>
    <w:basedOn w:val="Normal"/>
    <w:qFormat/>
    <w:locked/>
    <w:rsid w:val="002108C8"/>
    <w:pPr>
      <w:spacing w:before="240" w:after="60"/>
      <w:jc w:val="center"/>
      <w:outlineLvl w:val="0"/>
    </w:pPr>
    <w:rPr>
      <w:rFonts w:cs="Arial"/>
      <w:b/>
      <w:bCs/>
      <w:kern w:val="28"/>
      <w:sz w:val="32"/>
      <w:szCs w:val="32"/>
    </w:rPr>
  </w:style>
  <w:style w:type="paragraph" w:styleId="ListNumber">
    <w:name w:val="List Number"/>
    <w:basedOn w:val="Normal"/>
    <w:semiHidden/>
    <w:locked/>
    <w:rsid w:val="002108C8"/>
    <w:pPr>
      <w:numPr>
        <w:numId w:val="13"/>
      </w:numPr>
    </w:pPr>
  </w:style>
  <w:style w:type="character" w:customStyle="1" w:styleId="ANTitleChar">
    <w:name w:val="AN Title Char"/>
    <w:basedOn w:val="DefaultParagraphFont"/>
    <w:link w:val="ANTitle"/>
    <w:rsid w:val="000E3D70"/>
    <w:rPr>
      <w:rFonts w:ascii="Arial" w:eastAsia="Times New Roman" w:hAnsi="Arial" w:cs="Arial"/>
      <w:b/>
      <w:color w:val="1F497D" w:themeColor="text2"/>
      <w:kern w:val="32"/>
      <w:sz w:val="26"/>
      <w:szCs w:val="26"/>
      <w:lang w:eastAsia="en-US"/>
    </w:rPr>
  </w:style>
  <w:style w:type="character" w:customStyle="1" w:styleId="ANTitleChar0">
    <w:name w:val="AN #Title Char"/>
    <w:basedOn w:val="BodyTextChar"/>
    <w:link w:val="ANTitle0"/>
    <w:rsid w:val="00AA449C"/>
    <w:rPr>
      <w:rFonts w:ascii="Arial" w:eastAsia="Times New Roman" w:hAnsi="Arial"/>
      <w:b/>
      <w:sz w:val="28"/>
      <w:szCs w:val="28"/>
      <w:lang w:eastAsia="en-US"/>
    </w:rPr>
  </w:style>
  <w:style w:type="character" w:customStyle="1" w:styleId="BodyTextBold">
    <w:name w:val="Body Text Bold"/>
    <w:basedOn w:val="BodyTextChar"/>
    <w:rsid w:val="002108C8"/>
    <w:rPr>
      <w:rFonts w:ascii="Arial" w:eastAsia="Times New Roman" w:hAnsi="Arial"/>
      <w:b/>
      <w:sz w:val="18"/>
      <w:szCs w:val="18"/>
      <w:lang w:eastAsia="en-US"/>
    </w:rPr>
  </w:style>
  <w:style w:type="character" w:customStyle="1" w:styleId="Style1">
    <w:name w:val="Style1"/>
    <w:basedOn w:val="DefaultParagraphFont"/>
    <w:semiHidden/>
    <w:locked/>
    <w:rsid w:val="002108C8"/>
    <w:rPr>
      <w:b/>
    </w:rPr>
  </w:style>
  <w:style w:type="character" w:customStyle="1" w:styleId="BodyTextItalic">
    <w:name w:val="Body Text Italic"/>
    <w:basedOn w:val="BodyTextChar"/>
    <w:rsid w:val="002108C8"/>
    <w:rPr>
      <w:rFonts w:ascii="Arial" w:eastAsia="Times New Roman" w:hAnsi="Arial"/>
      <w:i/>
      <w:sz w:val="18"/>
      <w:szCs w:val="18"/>
      <w:lang w:eastAsia="en-US"/>
    </w:rPr>
  </w:style>
  <w:style w:type="paragraph" w:customStyle="1" w:styleId="AbstractText">
    <w:name w:val="Abstract Text"/>
    <w:basedOn w:val="BodyText"/>
    <w:rsid w:val="002108C8"/>
    <w:pPr>
      <w:tabs>
        <w:tab w:val="left" w:pos="9449"/>
      </w:tabs>
      <w:spacing w:before="120" w:line="220" w:lineRule="atLeast"/>
      <w:ind w:left="274" w:right="274"/>
    </w:pPr>
  </w:style>
  <w:style w:type="paragraph" w:customStyle="1" w:styleId="TopBlock">
    <w:name w:val="Top Block"/>
    <w:basedOn w:val="BodyText"/>
    <w:rsid w:val="002108C8"/>
    <w:pPr>
      <w:spacing w:after="0"/>
      <w:jc w:val="right"/>
    </w:pPr>
    <w:rPr>
      <w:b/>
      <w:spacing w:val="7"/>
      <w:sz w:val="20"/>
    </w:rPr>
  </w:style>
  <w:style w:type="paragraph" w:customStyle="1" w:styleId="CodeBlue">
    <w:name w:val="Code (Blue)"/>
    <w:basedOn w:val="Code"/>
    <w:link w:val="CodeBlueChar"/>
    <w:rsid w:val="002108C8"/>
    <w:pPr>
      <w:keepNext/>
    </w:pPr>
    <w:rPr>
      <w:color w:val="0000FF"/>
    </w:rPr>
  </w:style>
  <w:style w:type="character" w:customStyle="1" w:styleId="CodeChar">
    <w:name w:val="Code Char"/>
    <w:basedOn w:val="BodyTextChar"/>
    <w:link w:val="Code"/>
    <w:rsid w:val="00AA449C"/>
    <w:rPr>
      <w:rFonts w:ascii="Courier New" w:eastAsia="Times New Roman" w:hAnsi="Courier New"/>
      <w:sz w:val="18"/>
      <w:szCs w:val="18"/>
      <w:lang w:eastAsia="en-US"/>
    </w:rPr>
  </w:style>
  <w:style w:type="character" w:customStyle="1" w:styleId="CodeBlueChar">
    <w:name w:val="Code (Blue) Char"/>
    <w:basedOn w:val="CodeChar"/>
    <w:link w:val="CodeBlue"/>
    <w:rsid w:val="00AA449C"/>
    <w:rPr>
      <w:rFonts w:ascii="Courier New" w:eastAsia="Times New Roman" w:hAnsi="Courier New"/>
      <w:color w:val="0000FF"/>
      <w:sz w:val="18"/>
      <w:szCs w:val="18"/>
      <w:lang w:eastAsia="en-US"/>
    </w:rPr>
  </w:style>
  <w:style w:type="paragraph" w:customStyle="1" w:styleId="CodeRed">
    <w:name w:val="Code (Red)"/>
    <w:basedOn w:val="Code"/>
    <w:link w:val="CodeRedChar"/>
    <w:rsid w:val="002108C8"/>
    <w:pPr>
      <w:keepNext/>
    </w:pPr>
    <w:rPr>
      <w:color w:val="FF0000"/>
    </w:rPr>
  </w:style>
  <w:style w:type="character" w:customStyle="1" w:styleId="CodeRedChar">
    <w:name w:val="Code (Red) Char"/>
    <w:basedOn w:val="CodeChar"/>
    <w:link w:val="CodeRed"/>
    <w:rsid w:val="00AA449C"/>
    <w:rPr>
      <w:rFonts w:ascii="Courier New" w:eastAsia="Times New Roman" w:hAnsi="Courier New"/>
      <w:color w:val="FF0000"/>
      <w:sz w:val="18"/>
      <w:szCs w:val="18"/>
      <w:lang w:eastAsia="en-US"/>
    </w:rPr>
  </w:style>
  <w:style w:type="paragraph" w:customStyle="1" w:styleId="CodeGreen">
    <w:name w:val="Code (Green)"/>
    <w:basedOn w:val="Code"/>
    <w:link w:val="CodeGreenChar"/>
    <w:rsid w:val="002108C8"/>
    <w:pPr>
      <w:keepNext/>
    </w:pPr>
    <w:rPr>
      <w:color w:val="008000"/>
    </w:rPr>
  </w:style>
  <w:style w:type="character" w:customStyle="1" w:styleId="CodeGreenChar">
    <w:name w:val="Code (Green) Char"/>
    <w:basedOn w:val="CodeChar"/>
    <w:link w:val="CodeGreen"/>
    <w:rsid w:val="00AA449C"/>
    <w:rPr>
      <w:rFonts w:ascii="Courier New" w:eastAsia="Times New Roman" w:hAnsi="Courier New"/>
      <w:color w:val="008000"/>
      <w:sz w:val="18"/>
      <w:szCs w:val="18"/>
      <w:lang w:eastAsia="en-US"/>
    </w:rPr>
  </w:style>
  <w:style w:type="character" w:styleId="CommentReference">
    <w:name w:val="annotation reference"/>
    <w:basedOn w:val="DefaultParagraphFont"/>
    <w:locked/>
    <w:rsid w:val="002108C8"/>
    <w:rPr>
      <w:sz w:val="16"/>
      <w:szCs w:val="16"/>
    </w:rPr>
  </w:style>
  <w:style w:type="character" w:customStyle="1" w:styleId="CommentTextChar">
    <w:name w:val="Comment Text Char"/>
    <w:basedOn w:val="DefaultParagraphFont"/>
    <w:link w:val="CommentText"/>
    <w:semiHidden/>
    <w:rsid w:val="00AA449C"/>
    <w:rPr>
      <w:rFonts w:ascii="Arial" w:eastAsia="Times New Roman" w:hAnsi="Arial"/>
      <w:lang w:eastAsia="en-US"/>
    </w:rPr>
  </w:style>
  <w:style w:type="paragraph" w:customStyle="1" w:styleId="Heading1withNoSpacingBefore">
    <w:name w:val="Heading 1 with No Spacing Before"/>
    <w:basedOn w:val="Heading1"/>
    <w:next w:val="BodyText"/>
    <w:rsid w:val="002108C8"/>
    <w:pPr>
      <w:numPr>
        <w:numId w:val="0"/>
      </w:numPr>
      <w:spacing w:before="0"/>
    </w:pPr>
  </w:style>
  <w:style w:type="paragraph" w:customStyle="1" w:styleId="Contents">
    <w:name w:val="Contents"/>
    <w:qFormat/>
    <w:rsid w:val="002108C8"/>
    <w:pPr>
      <w:spacing w:before="240" w:after="120"/>
    </w:pPr>
    <w:rPr>
      <w:rFonts w:ascii="Arial" w:eastAsia="Times New Roman" w:hAnsi="Arial" w:cs="Arial"/>
      <w:b/>
      <w:bCs/>
      <w:kern w:val="32"/>
      <w:sz w:val="26"/>
      <w:szCs w:val="26"/>
      <w:lang w:eastAsia="en-US"/>
    </w:rPr>
  </w:style>
  <w:style w:type="paragraph" w:customStyle="1" w:styleId="D182CC2023AC4EA084F4620205256BA7">
    <w:name w:val="D182CC2023AC4EA084F4620205256BA7"/>
    <w:semiHidden/>
    <w:locked/>
    <w:rsid w:val="002108C8"/>
    <w:pPr>
      <w:spacing w:after="200" w:line="276" w:lineRule="auto"/>
    </w:pPr>
    <w:rPr>
      <w:rFonts w:ascii="Calibri" w:eastAsia="SimSun" w:hAnsi="Calibri"/>
      <w:sz w:val="22"/>
      <w:szCs w:val="22"/>
      <w:lang w:eastAsia="en-US"/>
    </w:rPr>
  </w:style>
  <w:style w:type="paragraph" w:styleId="TOCHeading">
    <w:name w:val="TOC Heading"/>
    <w:basedOn w:val="Heading1"/>
    <w:next w:val="Normal"/>
    <w:uiPriority w:val="39"/>
    <w:qFormat/>
    <w:locked/>
    <w:rsid w:val="002108C8"/>
    <w:pPr>
      <w:keepLines/>
      <w:numPr>
        <w:numId w:val="0"/>
      </w:numPr>
      <w:spacing w:before="480" w:after="0" w:line="276" w:lineRule="auto"/>
      <w:outlineLvl w:val="9"/>
    </w:pPr>
    <w:rPr>
      <w:rFonts w:ascii="Cambria" w:eastAsia="SimSun" w:hAnsi="Cambria" w:cs="Times New Roman"/>
      <w:color w:val="365F91"/>
      <w:kern w:val="0"/>
      <w:sz w:val="28"/>
      <w:szCs w:val="28"/>
    </w:rPr>
  </w:style>
  <w:style w:type="paragraph" w:styleId="TOC3">
    <w:name w:val="toc 3"/>
    <w:basedOn w:val="Normal"/>
    <w:next w:val="Normal"/>
    <w:autoRedefine/>
    <w:uiPriority w:val="39"/>
    <w:semiHidden/>
    <w:unhideWhenUsed/>
    <w:qFormat/>
    <w:locked/>
    <w:rsid w:val="002108C8"/>
    <w:pPr>
      <w:spacing w:after="100" w:line="276" w:lineRule="auto"/>
      <w:ind w:left="440"/>
    </w:pPr>
    <w:rPr>
      <w:rFonts w:ascii="Calibri" w:eastAsia="SimSun" w:hAnsi="Calibri"/>
      <w:sz w:val="22"/>
      <w:szCs w:val="22"/>
    </w:rPr>
  </w:style>
  <w:style w:type="character" w:customStyle="1" w:styleId="xref">
    <w:name w:val="xref"/>
    <w:basedOn w:val="BodyTextChar"/>
    <w:rsid w:val="00143ED3"/>
    <w:rPr>
      <w:rFonts w:ascii="Arial" w:eastAsia="Times New Roman" w:hAnsi="Arial"/>
      <w:color w:val="1F52A2"/>
      <w:sz w:val="18"/>
      <w:szCs w:val="24"/>
      <w:lang w:val="en-US" w:eastAsia="en-US" w:bidi="ar-SA"/>
    </w:rPr>
  </w:style>
  <w:style w:type="paragraph" w:customStyle="1" w:styleId="BodyTextwithoutindent">
    <w:name w:val="Body Text without indent"/>
    <w:basedOn w:val="BodyText"/>
    <w:link w:val="BodyTextwithoutindentChar"/>
    <w:qFormat/>
    <w:rsid w:val="002108C8"/>
    <w:pPr>
      <w:ind w:left="0"/>
    </w:pPr>
  </w:style>
  <w:style w:type="character" w:customStyle="1" w:styleId="BodyTextwithoutindentChar">
    <w:name w:val="Body Text without indent Char"/>
    <w:basedOn w:val="BodyTextChar"/>
    <w:link w:val="BodyTextwithoutindent"/>
    <w:rsid w:val="009C7048"/>
    <w:rPr>
      <w:rFonts w:ascii="Arial" w:eastAsia="Times New Roman" w:hAnsi="Arial"/>
      <w:sz w:val="18"/>
      <w:szCs w:val="18"/>
      <w:lang w:eastAsia="en-US"/>
    </w:rPr>
  </w:style>
  <w:style w:type="paragraph" w:styleId="CommentSubject">
    <w:name w:val="annotation subject"/>
    <w:basedOn w:val="CommentText"/>
    <w:next w:val="CommentText"/>
    <w:link w:val="CommentSubjectChar"/>
    <w:locked/>
    <w:rsid w:val="002108C8"/>
    <w:rPr>
      <w:b/>
      <w:bCs/>
    </w:rPr>
  </w:style>
  <w:style w:type="character" w:customStyle="1" w:styleId="CommentSubjectChar">
    <w:name w:val="Comment Subject Char"/>
    <w:basedOn w:val="CommentTextChar"/>
    <w:link w:val="CommentSubject"/>
    <w:rsid w:val="002108C8"/>
    <w:rPr>
      <w:rFonts w:ascii="Arial" w:eastAsia="Times New Roman" w:hAnsi="Arial"/>
      <w:b/>
      <w:bCs/>
      <w:lang w:eastAsia="en-US"/>
    </w:rPr>
  </w:style>
  <w:style w:type="paragraph" w:customStyle="1" w:styleId="Figure">
    <w:name w:val="Figure"/>
    <w:basedOn w:val="BodyText"/>
    <w:next w:val="BodyText"/>
    <w:qFormat/>
    <w:rsid w:val="002108C8"/>
    <w:pPr>
      <w:spacing w:after="240"/>
      <w:jc w:val="center"/>
    </w:pPr>
  </w:style>
  <w:style w:type="paragraph" w:customStyle="1" w:styleId="Heading1Appendix">
    <w:name w:val="Heading 1 Appendix"/>
    <w:rsid w:val="002108C8"/>
    <w:pPr>
      <w:pageBreakBefore/>
      <w:numPr>
        <w:numId w:val="6"/>
      </w:numPr>
    </w:pPr>
    <w:rPr>
      <w:rFonts w:ascii="Arial" w:eastAsia="Times New Roman" w:hAnsi="Arial" w:cs="Arial"/>
      <w:b/>
      <w:bCs/>
      <w:kern w:val="32"/>
      <w:sz w:val="26"/>
      <w:szCs w:val="26"/>
      <w:lang w:eastAsia="en-US"/>
    </w:rPr>
  </w:style>
  <w:style w:type="paragraph" w:customStyle="1" w:styleId="Heading2Appendix">
    <w:name w:val="Heading 2 Appendix"/>
    <w:basedOn w:val="Heading2"/>
    <w:rsid w:val="002108C8"/>
    <w:pPr>
      <w:numPr>
        <w:numId w:val="6"/>
      </w:numPr>
    </w:pPr>
  </w:style>
  <w:style w:type="paragraph" w:customStyle="1" w:styleId="Heading3Appendix">
    <w:name w:val="Heading 3 Appendix"/>
    <w:basedOn w:val="Heading3"/>
    <w:rsid w:val="002108C8"/>
    <w:pPr>
      <w:numPr>
        <w:numId w:val="6"/>
      </w:numPr>
    </w:pPr>
  </w:style>
  <w:style w:type="paragraph" w:customStyle="1" w:styleId="Heading4Appendix">
    <w:name w:val="Heading 4 Appendix"/>
    <w:basedOn w:val="Heading4"/>
    <w:rsid w:val="002108C8"/>
    <w:pPr>
      <w:numPr>
        <w:ilvl w:val="0"/>
        <w:numId w:val="0"/>
      </w:numPr>
    </w:pPr>
  </w:style>
  <w:style w:type="paragraph" w:customStyle="1" w:styleId="Heading5Appendix">
    <w:name w:val="Heading 5 Appendix"/>
    <w:basedOn w:val="Heading5"/>
    <w:rsid w:val="002108C8"/>
    <w:pPr>
      <w:numPr>
        <w:ilvl w:val="0"/>
        <w:numId w:val="0"/>
      </w:numPr>
    </w:pPr>
  </w:style>
  <w:style w:type="paragraph" w:customStyle="1" w:styleId="HeadingwithoutNumberorIndent">
    <w:name w:val="Heading without Number or Indent"/>
    <w:basedOn w:val="Heading1"/>
    <w:link w:val="HeadingwithoutNumberorIndentChar"/>
    <w:qFormat/>
    <w:rsid w:val="002108C8"/>
    <w:pPr>
      <w:numPr>
        <w:numId w:val="0"/>
      </w:numPr>
      <w:spacing w:before="120"/>
      <w:ind w:left="720" w:hanging="720"/>
    </w:pPr>
  </w:style>
  <w:style w:type="numbering" w:customStyle="1" w:styleId="Headings">
    <w:name w:val="Headings"/>
    <w:uiPriority w:val="99"/>
    <w:rsid w:val="002108C8"/>
    <w:pPr>
      <w:numPr>
        <w:numId w:val="5"/>
      </w:numPr>
    </w:pPr>
  </w:style>
  <w:style w:type="numbering" w:customStyle="1" w:styleId="HeadingsAppendix">
    <w:name w:val="Headings Appendix"/>
    <w:uiPriority w:val="99"/>
    <w:rsid w:val="002108C8"/>
    <w:pPr>
      <w:numPr>
        <w:numId w:val="6"/>
      </w:numPr>
    </w:pPr>
  </w:style>
  <w:style w:type="paragraph" w:customStyle="1" w:styleId="StyleCodeGreenLeft013Right238BoxSinglesoli">
    <w:name w:val="Style Code (Green) + Left:  0.13&quot; Right:  2.38&quot; Box: (Single soli..."/>
    <w:basedOn w:val="CodeGreen"/>
    <w:rsid w:val="002108C8"/>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CodeLeft013Right238BoxSinglesolidline">
    <w:name w:val="Style Code + Left:  0.13&quot; Right:  2.38&quot; Box: (Single solid line ..."/>
    <w:basedOn w:val="Code"/>
    <w:rsid w:val="002108C8"/>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ListBulletSubAfter4pt">
    <w:name w:val="Style List Bullet Sub + After:  4 pt"/>
    <w:basedOn w:val="ListBulletSub"/>
    <w:rsid w:val="002108C8"/>
    <w:pPr>
      <w:numPr>
        <w:numId w:val="20"/>
      </w:numPr>
      <w:spacing w:after="80"/>
    </w:pPr>
    <w:rPr>
      <w:szCs w:val="20"/>
    </w:rPr>
  </w:style>
  <w:style w:type="character" w:customStyle="1" w:styleId="HeadingwithoutNumberorIndentChar">
    <w:name w:val="Heading without Number or Indent Char"/>
    <w:basedOn w:val="DefaultParagraphFont"/>
    <w:link w:val="HeadingwithoutNumberorIndent"/>
    <w:rsid w:val="00790AB3"/>
    <w:rPr>
      <w:rFonts w:ascii="Arial" w:eastAsia="Times New Roman" w:hAnsi="Arial" w:cs="Arial"/>
      <w:b/>
      <w:bCs/>
      <w:kern w:val="32"/>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6675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oleObject" Target="embeddings/oleObject2.bin"/><Relationship Id="rId39" Type="http://schemas.openxmlformats.org/officeDocument/2006/relationships/fontTable" Target="fontTable.xml"/><Relationship Id="rId21" Type="http://schemas.openxmlformats.org/officeDocument/2006/relationships/image" Target="media/image9.e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image" Target="media/image13.wmf"/><Relationship Id="rId33" Type="http://schemas.openxmlformats.org/officeDocument/2006/relationships/oleObject" Target="embeddings/oleObject4.bin"/><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e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18.wmf"/><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image" Target="media/image15.emf"/><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image" Target="media/image17.emf"/><Relationship Id="rId4" Type="http://schemas.openxmlformats.org/officeDocument/2006/relationships/settings" Target="settings.xml"/><Relationship Id="rId9" Type="http://schemas.openxmlformats.org/officeDocument/2006/relationships/hyperlink" Target="http://www.cypress.com/video-library/PSoC" TargetMode="Externa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image" Target="media/image14.emf"/><Relationship Id="rId30" Type="http://schemas.openxmlformats.org/officeDocument/2006/relationships/oleObject" Target="embeddings/oleObject3.bin"/><Relationship Id="rId35" Type="http://schemas.openxmlformats.org/officeDocument/2006/relationships/header" Target="header3.xml"/><Relationship Id="rId8" Type="http://schemas.openxmlformats.org/officeDocument/2006/relationships/hyperlink" Target="http://www.cypress.com/documentation/code-examples/psoc-345-code-exampl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press.com" TargetMode="External"/><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g\Application%20Data\Microsoft\Templates\001-089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D591-4AEC-4B0D-9132-CCD56B91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001-08990.dotx</Template>
  <TotalTime>56</TotalTime>
  <Pages>14</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Using PSoC® 3 and PSoC 5LP IDACs to Build a Better VDAC</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PSoC® 3 and PSoC 5LP IDACs to Build a Better VDAC</dc:title>
  <dc:subject>AN60305</dc:subject>
  <dc:creator>KEES</dc:creator>
  <cp:keywords>AN60305, PSoC3, PSoC 3, PSOC5LP, PSoC 5LP, IDAC, VDAC</cp:keywords>
  <dc:description>This application note describes how to configure the PSoC® 3 and PSoC 5LP IDACs as a flexible analog source. It presents different approaches for using the IDACs in applications, and discusses the advantages and disadvantages of the topologies presented. This application note will: help you to understand compliance voltage and why it is important; explain how to generate an “any range” or “any ground” VDAC; describe an implementation for a multiplying VDAC; give details on how to build a rail-to-rail low-output impedance 9-bit VDAC from a single IDAC, an opamp, and a resistor; and provide information on how to build a current scaling circuit with an opamp and two resistors.</dc:description>
  <cp:lastModifiedBy>Mohammed Numan</cp:lastModifiedBy>
  <cp:revision>32</cp:revision>
  <cp:lastPrinted>2017-04-18T08:22:00Z</cp:lastPrinted>
  <dcterms:created xsi:type="dcterms:W3CDTF">2016-04-21T03:06:00Z</dcterms:created>
  <dcterms:modified xsi:type="dcterms:W3CDTF">2020-08-07T06:33:00Z</dcterms:modified>
  <cp:category>001-60305</cp:category>
  <cp:contentStatus>*F</cp:contentStatus>
</cp:coreProperties>
</file>