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D6208" w:rsidRPr="00436BEA" w:rsidRDefault="00AD6208">
      <w:pPr>
        <w:rPr>
          <w:lang w:val="en-US"/>
        </w:rPr>
      </w:pPr>
    </w:p>
    <w:p w:rsidR="00AD6208" w:rsidRPr="00436BEA" w:rsidRDefault="0081132F">
      <w:pPr>
        <w:rPr>
          <w:lang w:val="en-US"/>
        </w:rPr>
      </w:pPr>
      <w:r>
        <w:rPr>
          <w:noProof/>
          <w:lang w:val="en-US" w:eastAsia="de-DE"/>
        </w:rPr>
        <mc:AlternateContent>
          <mc:Choice Requires="wps">
            <w:drawing>
              <wp:anchor distT="0" distB="0" distL="114300" distR="114300" simplePos="0" relativeHeight="251657728" behindDoc="0" locked="1" layoutInCell="1" allowOverlap="1">
                <wp:simplePos x="0" y="0"/>
                <wp:positionH relativeFrom="page">
                  <wp:posOffset>788670</wp:posOffset>
                </wp:positionH>
                <wp:positionV relativeFrom="page">
                  <wp:posOffset>4900295</wp:posOffset>
                </wp:positionV>
                <wp:extent cx="6024245" cy="967740"/>
                <wp:effectExtent l="0" t="4445" r="0" b="0"/>
                <wp:wrapNone/>
                <wp:docPr id="1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4245" cy="967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0CC" w:rsidRPr="001E2049" w:rsidRDefault="00D130CC" w:rsidP="00BB3A02">
                            <w:pPr>
                              <w:pStyle w:val="flietextifx"/>
                              <w:rPr>
                                <w:rFonts w:cs="Arial"/>
                                <w:lang w:val="de-DE"/>
                              </w:rPr>
                            </w:pPr>
                            <w:r w:rsidRPr="001E2049">
                              <w:rPr>
                                <w:rFonts w:cs="Arial"/>
                                <w:lang w:val="de-DE"/>
                              </w:rPr>
                              <w:t xml:space="preserve">IFAT PMM </w:t>
                            </w:r>
                          </w:p>
                          <w:p w:rsidR="00D130CC" w:rsidRPr="001E2049" w:rsidRDefault="00D130CC" w:rsidP="00BB3A02">
                            <w:pPr>
                              <w:pStyle w:val="flietextifx"/>
                              <w:rPr>
                                <w:rFonts w:cs="Arial"/>
                                <w:lang w:val="de-DE"/>
                              </w:rPr>
                            </w:pPr>
                            <w:r w:rsidRPr="001E2049">
                              <w:rPr>
                                <w:rFonts w:cs="Arial"/>
                                <w:lang w:val="de-DE"/>
                              </w:rPr>
                              <w:t>F. Stueckler</w:t>
                            </w:r>
                          </w:p>
                          <w:p w:rsidR="00D130CC" w:rsidRPr="001E2049" w:rsidRDefault="00D130CC" w:rsidP="00BB3A02">
                            <w:pPr>
                              <w:pStyle w:val="flietextifx"/>
                              <w:rPr>
                                <w:rFonts w:cs="Arial"/>
                                <w:lang w:val="de-DE"/>
                              </w:rPr>
                            </w:pPr>
                            <w:r w:rsidRPr="001E2049">
                              <w:rPr>
                                <w:rFonts w:cs="Arial"/>
                                <w:lang w:val="de-DE"/>
                              </w:rPr>
                              <w:t>G. Noebauer</w:t>
                            </w:r>
                          </w:p>
                          <w:p w:rsidR="00D130CC" w:rsidRPr="001E2049" w:rsidRDefault="00D130CC" w:rsidP="00BB3A02">
                            <w:pPr>
                              <w:pStyle w:val="flietextifx"/>
                              <w:rPr>
                                <w:rFonts w:cs="Arial"/>
                                <w:color w:val="auto"/>
                                <w:lang w:val="de-DE"/>
                              </w:rPr>
                            </w:pPr>
                            <w:r w:rsidRPr="001E2049">
                              <w:rPr>
                                <w:rFonts w:cs="Arial"/>
                                <w:lang w:val="de-AT" w:eastAsia="de-AT"/>
                              </w:rPr>
                              <w:t>K. Bueyuektas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62.1pt;margin-top:385.85pt;width:474.35pt;height:76.2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" filled="f" stroked="f">
                <v:textbox>
                  <w:txbxContent>
                    <w:p w:rsidR="00D130CC" w:rsidRPr="001E2049" w:rsidRDefault="00D130CC" w:rsidP="00BB3A02">
                      <w:pPr>
                        <w:pStyle w:val="flietextifx"/>
                        <w:rPr>
                          <w:rFonts w:cs="Arial"/>
                          <w:lang w:val="de-DE"/>
                        </w:rPr>
                      </w:pPr>
                      <w:r w:rsidRPr="001E2049">
                        <w:rPr>
                          <w:rFonts w:cs="Arial"/>
                          <w:lang w:val="de-DE"/>
                        </w:rPr>
                        <w:t xml:space="preserve">IFAT PMM </w:t>
                      </w:r>
                    </w:p>
                    <w:p w:rsidR="00D130CC" w:rsidRPr="001E2049" w:rsidRDefault="00D130CC" w:rsidP="00BB3A02">
                      <w:pPr>
                        <w:pStyle w:val="flietextifx"/>
                        <w:rPr>
                          <w:rFonts w:cs="Arial"/>
                          <w:lang w:val="de-DE"/>
                        </w:rPr>
                      </w:pPr>
                      <w:r w:rsidRPr="001E2049">
                        <w:rPr>
                          <w:rFonts w:cs="Arial"/>
                          <w:lang w:val="de-DE"/>
                        </w:rPr>
                        <w:t>F. Stueckler</w:t>
                      </w:r>
                    </w:p>
                    <w:p w:rsidR="00D130CC" w:rsidRPr="001E2049" w:rsidRDefault="00D130CC" w:rsidP="00BB3A02">
                      <w:pPr>
                        <w:pStyle w:val="flietextifx"/>
                        <w:rPr>
                          <w:rFonts w:cs="Arial"/>
                          <w:lang w:val="de-DE"/>
                        </w:rPr>
                      </w:pPr>
                      <w:r w:rsidRPr="001E2049">
                        <w:rPr>
                          <w:rFonts w:cs="Arial"/>
                          <w:lang w:val="de-DE"/>
                        </w:rPr>
                        <w:t>G. Noebauer</w:t>
                      </w:r>
                    </w:p>
                    <w:p w:rsidR="00D130CC" w:rsidRPr="001E2049" w:rsidRDefault="00D130CC" w:rsidP="00BB3A02">
                      <w:pPr>
                        <w:pStyle w:val="flietextifx"/>
                        <w:rPr>
                          <w:rFonts w:cs="Arial"/>
                          <w:color w:val="auto"/>
                          <w:lang w:val="de-DE"/>
                        </w:rPr>
                      </w:pPr>
                      <w:r w:rsidRPr="001E2049">
                        <w:rPr>
                          <w:rFonts w:cs="Arial"/>
                          <w:lang w:val="de-AT" w:eastAsia="de-AT"/>
                        </w:rPr>
                        <w:t>K. Bueyuektas</w:t>
                      </w:r>
                    </w:p>
                  </w:txbxContent>
                </v:textbox>
                <w10:wrap anchorx="page" anchory="page"/>
                <w10:anchorlock/>
              </v:shape>
            </w:pict>
          </mc:Fallback>
        </mc:AlternateContent>
      </w:r>
      <w:r>
        <w:rPr>
          <w:noProof/>
          <w:lang w:val="en-US" w:eastAsia="de-DE"/>
        </w:rPr>
        <mc:AlternateContent>
          <mc:Choice Requires="wps">
            <w:drawing>
              <wp:anchor distT="0" distB="0" distL="114300" distR="114300" simplePos="0" relativeHeight="251656704" behindDoc="0" locked="1" layoutInCell="1" allowOverlap="1">
                <wp:simplePos x="0" y="0"/>
                <wp:positionH relativeFrom="page">
                  <wp:posOffset>613410</wp:posOffset>
                </wp:positionH>
                <wp:positionV relativeFrom="page">
                  <wp:posOffset>3734435</wp:posOffset>
                </wp:positionV>
                <wp:extent cx="6692900" cy="949960"/>
                <wp:effectExtent l="3810" t="635" r="0" b="1905"/>
                <wp:wrapNone/>
                <wp:docPr id="1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2900" cy="949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0CC" w:rsidRPr="002C1901" w:rsidRDefault="00D130CC" w:rsidP="0044472B">
                            <w:pPr>
                              <w:pStyle w:val="Body"/>
                              <w:spacing w:before="80" w:after="80"/>
                              <w:jc w:val="left"/>
                              <w:rPr>
                                <w:rStyle w:val="Headlline"/>
                              </w:rPr>
                            </w:pPr>
                            <w:proofErr w:type="spellStart"/>
                            <w:r>
                              <w:rPr>
                                <w:color w:val="000000"/>
                                <w:spacing w:val="60"/>
                                <w:sz w:val="38"/>
                              </w:rPr>
                              <w:t>インフィニオンのシミュレーションモデルの概要パワーMOSFET</w:t>
                            </w:r>
                            <w:proofErr w:type="spellEnd"/>
                            <w:r w:rsidRPr="002C1901">
                              <w:rPr>
                                <w:color w:val="000000"/>
                                <w:spacing w:val="60"/>
                                <w:sz w:val="38"/>
                              </w:rPr>
                              <w:t xml:space="preserve"> </w:t>
                            </w:r>
                          </w:p>
                        </w:txbxContent>
                      </wps:txbx>
                      <wps:bodyPr rot="0" vert="horz" wrap="square" lIns="91440" tIns="45720" rIns="91440" bIns="45720" anchor="b"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margin-left:48.3pt;margin-top:294.05pt;width:527pt;height:74.8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" filled="f" stroked="f">
                <v:textbox>
                  <w:txbxContent>
                    <w:p w:rsidR="00D130CC" w:rsidRPr="002C1901" w:rsidRDefault="00D130CC" w:rsidP="0044472B">
                      <w:pPr>
                        <w:pStyle w:val="Body"/>
                        <w:spacing w:before="80" w:after="80"/>
                        <w:jc w:val="left"/>
                        <w:rPr>
                          <w:rStyle w:val="Headlline"/>
                        </w:rPr>
                      </w:pPr>
                      <w:proofErr w:type="spellStart"/>
                      <w:r>
                        <w:rPr>
                          <w:color w:val="000000"/>
                          <w:spacing w:val="60"/>
                          <w:sz w:val="38"/>
                        </w:rPr>
                        <w:t>インフィニオンのシミュレーションモデルの概要パワーMOSFET</w:t>
                      </w:r>
                      <w:proofErr w:type="spellEnd"/>
                      <w:r w:rsidRPr="002C1901">
                        <w:rPr>
                          <w:color w:val="000000"/>
                          <w:spacing w:val="60"/>
                          <w:sz w:val="38"/>
                        </w:rPr>
                        <w:t xml:space="preserve"> </w:t>
                      </w:r>
                    </w:p>
                  </w:txbxContent>
                </v:textbox>
                <w10:wrap anchorx="page" anchory="page"/>
                <w10:anchorlock/>
              </v:shape>
            </w:pict>
          </mc:Fallback>
        </mc:AlternateContent>
      </w:r>
      <w:r>
        <w:rPr>
          <w:noProof/>
          <w:lang w:eastAsia="de-DE"/>
        </w:rPr>
        <mc:AlternateContent>
          <mc:Choice Requires="wps">
            <w:drawing>
              <wp:anchor distT="0" distB="0" distL="114300" distR="114300" simplePos="0" relativeHeight="251659776" behindDoc="0" locked="0" layoutInCell="1" allowOverlap="1">
                <wp:simplePos x="0" y="0"/>
                <wp:positionH relativeFrom="column">
                  <wp:posOffset>-616585</wp:posOffset>
                </wp:positionH>
                <wp:positionV relativeFrom="paragraph">
                  <wp:posOffset>-1323975</wp:posOffset>
                </wp:positionV>
                <wp:extent cx="5136515" cy="890905"/>
                <wp:effectExtent l="8255" t="6350" r="8255" b="7620"/>
                <wp:wrapNone/>
                <wp:docPr id="1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36515" cy="89090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65F235" id="Rectangle 5" o:spid="_x0000_s1026" style="position:absolute;margin-left:-48.55pt;margin-top:-104.25pt;width:404.45pt;height:70.1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" strokecolor="white"/>
            </w:pict>
          </mc:Fallback>
        </mc:AlternateContent>
      </w:r>
    </w:p>
    <w:p w:rsidR="00D130CC" w:rsidRPr="00D130CC" w:rsidRDefault="00AD6208">
      <w:pPr>
        <w:rPr>
          <w:rFonts w:ascii="Arial" w:hAnsi="Arial" w:cs="Arial"/>
          <w:b/>
          <w:bCs/>
          <w:color w:val="000000"/>
          <w:sz w:val="24"/>
          <w:szCs w:val="24"/>
          <w:lang w:val="en-US"/>
        </w:rPr>
      </w:pPr>
      <w:r w:rsidRPr="00A6205B">
        <w:rPr>
          <w:rFonts w:ascii="Arial" w:hAnsi="Arial" w:cs="Arial"/>
          <w:lang w:val="en-US"/>
        </w:rPr>
        <w:br w:type="page"/>
      </w:r>
      <w:proofErr w:type="spellStart"/>
      <w:r w:rsidR="00D130CC" w:rsidRPr="00D130CC">
        <w:rPr>
          <w:rFonts w:ascii="MS Gothic" w:eastAsia="MS Gothic" w:hAnsi="MS Gothic" w:cs="MS Gothic" w:hint="eastAsia"/>
          <w:b/>
          <w:bCs/>
          <w:color w:val="000000"/>
          <w:sz w:val="24"/>
          <w:szCs w:val="24"/>
          <w:lang w:val="en-US"/>
        </w:rPr>
        <w:lastRenderedPageBreak/>
        <w:t>目次</w:t>
      </w:r>
      <w:proofErr w:type="spellEnd"/>
    </w:p>
    <w:p w:rsidR="00B4622E" w:rsidRPr="00773594" w:rsidRDefault="00B4622E" w:rsidP="00B4622E">
      <w:pPr>
        <w:pStyle w:val="KeinAbsatzformat"/>
        <w:rPr>
          <w:rFonts w:ascii="Arial" w:hAnsi="Arial" w:cs="Arial"/>
          <w:lang w:val="en-US"/>
        </w:rPr>
      </w:pPr>
    </w:p>
    <w:p w:rsidR="003D113D" w:rsidRPr="00D130CC" w:rsidRDefault="00824B65">
      <w:pPr>
        <w:pStyle w:val="TOC1"/>
        <w:rPr>
          <w:rFonts w:eastAsiaTheme="minorEastAsia" w:cs="Arial"/>
          <w:b w:val="0"/>
          <w:sz w:val="22"/>
          <w:szCs w:val="22"/>
          <w:lang w:val="de-AT" w:eastAsia="de-AT"/>
        </w:rPr>
      </w:pPr>
      <w:r w:rsidRPr="00D130CC">
        <w:rPr>
          <w:rFonts w:cs="Arial"/>
          <w:b w:val="0"/>
        </w:rPr>
        <w:fldChar w:fldCharType="begin"/>
      </w:r>
      <w:r w:rsidR="00527010" w:rsidRPr="00D130CC">
        <w:rPr>
          <w:rFonts w:cs="Arial"/>
          <w:b w:val="0"/>
        </w:rPr>
        <w:instrText xml:space="preserve"> TOC \o "1-3" \h \z \u </w:instrText>
      </w:r>
      <w:r w:rsidRPr="00D130CC">
        <w:rPr>
          <w:rFonts w:cs="Arial"/>
          <w:b w:val="0"/>
        </w:rPr>
        <w:fldChar w:fldCharType="separate"/>
      </w:r>
      <w:hyperlink w:anchor="_Toc378939501" w:history="1">
        <w:r w:rsidR="00D130CC" w:rsidRPr="00D130CC">
          <w:rPr>
            <w:rStyle w:val="Hyperlink"/>
            <w:rFonts w:cs="Arial"/>
          </w:rPr>
          <w:t>1</w:t>
        </w:r>
        <w:r w:rsidR="003D113D" w:rsidRPr="00D130CC">
          <w:rPr>
            <w:rFonts w:eastAsiaTheme="minorEastAsia" w:cs="Arial"/>
            <w:b w:val="0"/>
            <w:sz w:val="22"/>
            <w:szCs w:val="22"/>
            <w:lang w:val="de-AT" w:eastAsia="de-AT"/>
          </w:rPr>
          <w:tab/>
        </w:r>
        <w:r w:rsidR="00D130CC" w:rsidRPr="00D130CC">
          <w:rPr>
            <w:rStyle w:val="Hyperlink"/>
            <w:rFonts w:ascii="MS Gothic" w:eastAsia="MS Gothic" w:hAnsi="MS Gothic" w:cs="MS Gothic" w:hint="eastAsia"/>
          </w:rPr>
          <w:t>はじめに</w:t>
        </w:r>
        <w:r w:rsidR="00D130CC" w:rsidRPr="00D130CC">
          <w:rPr>
            <w:rFonts w:cs="Arial"/>
            <w:webHidden/>
          </w:rPr>
          <w:tab/>
        </w:r>
        <w:r w:rsidR="00D130CC" w:rsidRPr="00D130CC">
          <w:rPr>
            <w:rFonts w:cs="Arial"/>
            <w:webHidden/>
          </w:rPr>
          <w:fldChar w:fldCharType="begin"/>
        </w:r>
        <w:r w:rsidR="00D130CC" w:rsidRPr="00D130CC">
          <w:rPr>
            <w:rFonts w:cs="Arial"/>
            <w:webHidden/>
          </w:rPr>
          <w:instrText xml:space="preserve"> PAGEREF _Toc378939501 \h </w:instrText>
        </w:r>
        <w:r w:rsidR="00D130CC" w:rsidRPr="00D130CC">
          <w:rPr>
            <w:rFonts w:cs="Arial"/>
            <w:webHidden/>
          </w:rPr>
        </w:r>
        <w:r w:rsidR="00D130CC" w:rsidRPr="00D130CC">
          <w:rPr>
            <w:rFonts w:cs="Arial"/>
            <w:webHidden/>
          </w:rPr>
          <w:fldChar w:fldCharType="separate"/>
        </w:r>
        <w:r w:rsidR="00D130CC" w:rsidRPr="00D130CC">
          <w:rPr>
            <w:rFonts w:cs="Arial"/>
            <w:webHidden/>
          </w:rPr>
          <w:t>4</w:t>
        </w:r>
        <w:r w:rsidR="00D130CC" w:rsidRPr="00D130CC">
          <w:rPr>
            <w:rFonts w:cs="Arial"/>
            <w:webHidden/>
          </w:rPr>
          <w:fldChar w:fldCharType="end"/>
        </w:r>
      </w:hyperlink>
    </w:p>
    <w:p w:rsidR="003D113D" w:rsidRPr="00D130CC" w:rsidRDefault="00D130CC">
      <w:pPr>
        <w:pStyle w:val="TOC1"/>
        <w:rPr>
          <w:rFonts w:eastAsiaTheme="minorEastAsia" w:cs="Arial"/>
          <w:b w:val="0"/>
          <w:sz w:val="22"/>
          <w:szCs w:val="22"/>
          <w:lang w:val="de-AT" w:eastAsia="de-AT"/>
        </w:rPr>
      </w:pPr>
      <w:hyperlink w:anchor="_Toc378939502" w:history="1">
        <w:r w:rsidRPr="00D130CC">
          <w:rPr>
            <w:rStyle w:val="Hyperlink"/>
            <w:rFonts w:cs="Arial"/>
          </w:rPr>
          <w:t>2</w:t>
        </w:r>
        <w:r w:rsidR="003D113D" w:rsidRPr="00D130CC">
          <w:rPr>
            <w:rFonts w:eastAsiaTheme="minorEastAsia" w:cs="Arial"/>
            <w:b w:val="0"/>
            <w:sz w:val="22"/>
            <w:szCs w:val="22"/>
            <w:lang w:val="de-AT" w:eastAsia="de-AT"/>
          </w:rPr>
          <w:tab/>
        </w:r>
        <w:r w:rsidRPr="00D130CC">
          <w:rPr>
            <w:rStyle w:val="Hyperlink"/>
            <w:rFonts w:ascii="MS Gothic" w:eastAsia="MS Gothic" w:hAnsi="MS Gothic" w:cs="MS Gothic" w:hint="eastAsia"/>
          </w:rPr>
          <w:t>モデルライブラリファイル</w:t>
        </w:r>
        <w:r w:rsidRPr="00D130CC">
          <w:rPr>
            <w:rFonts w:cs="Arial"/>
            <w:webHidden/>
          </w:rPr>
          <w:tab/>
        </w:r>
        <w:r w:rsidRPr="00D130CC">
          <w:rPr>
            <w:rFonts w:cs="Arial"/>
            <w:webHidden/>
          </w:rPr>
          <w:fldChar w:fldCharType="begin"/>
        </w:r>
        <w:r w:rsidRPr="00D130CC">
          <w:rPr>
            <w:rFonts w:cs="Arial"/>
            <w:webHidden/>
          </w:rPr>
          <w:instrText xml:space="preserve"> PAGEREF _Toc378939502 \h </w:instrText>
        </w:r>
        <w:r w:rsidRPr="00D130CC">
          <w:rPr>
            <w:rFonts w:cs="Arial"/>
            <w:webHidden/>
          </w:rPr>
        </w:r>
        <w:r w:rsidRPr="00D130CC">
          <w:rPr>
            <w:rFonts w:cs="Arial"/>
            <w:webHidden/>
          </w:rPr>
          <w:fldChar w:fldCharType="separate"/>
        </w:r>
        <w:r w:rsidRPr="00D130CC">
          <w:rPr>
            <w:rFonts w:cs="Arial"/>
            <w:webHidden/>
          </w:rPr>
          <w:t>4</w:t>
        </w:r>
        <w:r w:rsidRPr="00D130CC">
          <w:rPr>
            <w:rFonts w:cs="Arial"/>
            <w:webHidden/>
          </w:rPr>
          <w:fldChar w:fldCharType="end"/>
        </w:r>
      </w:hyperlink>
    </w:p>
    <w:p w:rsidR="003D113D" w:rsidRPr="00D130CC" w:rsidRDefault="00D130CC">
      <w:pPr>
        <w:pStyle w:val="TOC2"/>
        <w:tabs>
          <w:tab w:val="left" w:pos="924"/>
        </w:tabs>
        <w:rPr>
          <w:rFonts w:eastAsiaTheme="minorEastAsia" w:cs="Arial"/>
          <w:sz w:val="22"/>
          <w:szCs w:val="22"/>
          <w:lang w:val="de-AT" w:eastAsia="de-AT"/>
        </w:rPr>
      </w:pPr>
      <w:hyperlink w:anchor="_Toc378939503" w:history="1">
        <w:r w:rsidR="003D113D" w:rsidRPr="00D130CC">
          <w:rPr>
            <w:rStyle w:val="Hyperlink"/>
            <w:rFonts w:cs="Arial"/>
          </w:rPr>
          <w:t>2.1</w:t>
        </w:r>
        <w:r w:rsidR="003D113D" w:rsidRPr="00D130CC">
          <w:rPr>
            <w:rFonts w:eastAsiaTheme="minorEastAsia" w:cs="Arial"/>
            <w:sz w:val="22"/>
            <w:szCs w:val="22"/>
            <w:lang w:val="de-AT" w:eastAsia="de-AT"/>
          </w:rPr>
          <w:tab/>
        </w:r>
        <w:r w:rsidR="003D113D" w:rsidRPr="00D130CC">
          <w:rPr>
            <w:rStyle w:val="Hyperlink"/>
            <w:rFonts w:cs="Arial"/>
          </w:rPr>
          <w:t>ファイルタイプ</w:t>
        </w:r>
        <w:r w:rsidR="003D113D" w:rsidRPr="00D130CC">
          <w:rPr>
            <w:rFonts w:cs="Arial"/>
            <w:webHidden/>
          </w:rPr>
          <w:tab/>
        </w:r>
        <w:r w:rsidR="00824B65" w:rsidRPr="00D130CC">
          <w:rPr>
            <w:rFonts w:cs="Arial"/>
            <w:webHidden/>
          </w:rPr>
          <w:fldChar w:fldCharType="begin"/>
        </w:r>
        <w:r w:rsidR="003D113D" w:rsidRPr="00D130CC">
          <w:rPr>
            <w:rFonts w:cs="Arial"/>
            <w:webHidden/>
          </w:rPr>
          <w:instrText xml:space="preserve"> PAGEREF _Toc378939503 \h </w:instrText>
        </w:r>
        <w:r w:rsidR="00824B65" w:rsidRPr="00D130CC">
          <w:rPr>
            <w:rFonts w:cs="Arial"/>
            <w:webHidden/>
          </w:rPr>
        </w:r>
        <w:r w:rsidR="00824B65" w:rsidRPr="00D130CC">
          <w:rPr>
            <w:rFonts w:cs="Arial"/>
            <w:webHidden/>
          </w:rPr>
          <w:fldChar w:fldCharType="separate"/>
        </w:r>
        <w:r w:rsidR="003D113D" w:rsidRPr="00D130CC">
          <w:rPr>
            <w:rFonts w:cs="Arial"/>
            <w:webHidden/>
          </w:rPr>
          <w:t>4</w:t>
        </w:r>
        <w:r w:rsidR="00824B65" w:rsidRPr="00D130CC">
          <w:rPr>
            <w:rFonts w:cs="Arial"/>
            <w:webHidden/>
          </w:rPr>
          <w:fldChar w:fldCharType="end"/>
        </w:r>
      </w:hyperlink>
    </w:p>
    <w:p w:rsidR="003D113D" w:rsidRPr="00D130CC" w:rsidRDefault="00D130CC">
      <w:pPr>
        <w:pStyle w:val="TOC2"/>
        <w:tabs>
          <w:tab w:val="left" w:pos="924"/>
        </w:tabs>
        <w:rPr>
          <w:rFonts w:eastAsiaTheme="minorEastAsia" w:cs="Arial"/>
          <w:sz w:val="22"/>
          <w:szCs w:val="22"/>
          <w:lang w:val="de-AT" w:eastAsia="de-AT"/>
        </w:rPr>
      </w:pPr>
      <w:hyperlink w:anchor="_Toc378939504" w:history="1">
        <w:r w:rsidR="003D113D" w:rsidRPr="00D130CC">
          <w:rPr>
            <w:rStyle w:val="Hyperlink"/>
            <w:rFonts w:cs="Arial"/>
          </w:rPr>
          <w:t>2.2</w:t>
        </w:r>
        <w:r w:rsidR="003D113D" w:rsidRPr="00D130CC">
          <w:rPr>
            <w:rFonts w:eastAsiaTheme="minorEastAsia" w:cs="Arial"/>
            <w:sz w:val="22"/>
            <w:szCs w:val="22"/>
            <w:lang w:val="de-AT" w:eastAsia="de-AT"/>
          </w:rPr>
          <w:tab/>
        </w:r>
        <w:r w:rsidRPr="00D130CC">
          <w:rPr>
            <w:rStyle w:val="Hyperlink"/>
            <w:rFonts w:cs="Arial"/>
            <w:lang w:eastAsia="de-DE"/>
          </w:rPr>
          <w:t>TM</w:t>
        </w:r>
        <w:r w:rsidRPr="00D130CC">
          <w:rPr>
            <w:rStyle w:val="Hyperlink"/>
            <w:rFonts w:ascii="MS Gothic" w:eastAsia="MS Gothic" w:hAnsi="MS Gothic" w:cs="MS Gothic" w:hint="eastAsia"/>
            <w:lang w:eastAsia="de-DE"/>
          </w:rPr>
          <w:t>でのライブラリの実装</w:t>
        </w:r>
        <w:r w:rsidR="003D113D" w:rsidRPr="00D130CC">
          <w:rPr>
            <w:rFonts w:cs="Arial"/>
            <w:webHidden/>
          </w:rPr>
          <w:tab/>
        </w:r>
        <w:r w:rsidR="00824B65" w:rsidRPr="00D130CC">
          <w:rPr>
            <w:rFonts w:cs="Arial"/>
            <w:webHidden/>
          </w:rPr>
          <w:fldChar w:fldCharType="begin"/>
        </w:r>
        <w:r w:rsidR="003D113D" w:rsidRPr="00D130CC">
          <w:rPr>
            <w:rFonts w:cs="Arial"/>
            <w:webHidden/>
          </w:rPr>
          <w:instrText xml:space="preserve"> PAGEREF _Toc378939504 \h </w:instrText>
        </w:r>
        <w:r w:rsidR="00824B65" w:rsidRPr="00D130CC">
          <w:rPr>
            <w:rFonts w:cs="Arial"/>
            <w:webHidden/>
          </w:rPr>
        </w:r>
        <w:r w:rsidR="00824B65" w:rsidRPr="00D130CC">
          <w:rPr>
            <w:rFonts w:cs="Arial"/>
            <w:webHidden/>
          </w:rPr>
          <w:fldChar w:fldCharType="separate"/>
        </w:r>
        <w:r w:rsidR="003D113D" w:rsidRPr="00D130CC">
          <w:rPr>
            <w:rFonts w:cs="Arial"/>
            <w:webHidden/>
          </w:rPr>
          <w:t>5</w:t>
        </w:r>
        <w:r w:rsidR="00824B65" w:rsidRPr="00D130CC">
          <w:rPr>
            <w:rFonts w:cs="Arial"/>
            <w:webHidden/>
          </w:rPr>
          <w:fldChar w:fldCharType="end"/>
        </w:r>
      </w:hyperlink>
    </w:p>
    <w:p w:rsidR="003D113D" w:rsidRPr="00D130CC" w:rsidRDefault="00D130CC">
      <w:pPr>
        <w:pStyle w:val="TOC1"/>
        <w:rPr>
          <w:rFonts w:eastAsiaTheme="minorEastAsia" w:cs="Arial"/>
          <w:b w:val="0"/>
          <w:sz w:val="22"/>
          <w:szCs w:val="22"/>
          <w:lang w:val="de-AT" w:eastAsia="de-AT"/>
        </w:rPr>
      </w:pPr>
      <w:hyperlink w:anchor="_Toc378939505" w:history="1">
        <w:r w:rsidRPr="00D130CC">
          <w:rPr>
            <w:rStyle w:val="Hyperlink"/>
            <w:rFonts w:cs="Arial"/>
          </w:rPr>
          <w:t>3</w:t>
        </w:r>
        <w:r w:rsidR="003D113D" w:rsidRPr="00D130CC">
          <w:rPr>
            <w:rFonts w:eastAsiaTheme="minorEastAsia" w:cs="Arial"/>
            <w:b w:val="0"/>
            <w:sz w:val="22"/>
            <w:szCs w:val="22"/>
            <w:lang w:val="de-AT" w:eastAsia="de-AT"/>
          </w:rPr>
          <w:tab/>
        </w:r>
        <w:r w:rsidRPr="00D130CC">
          <w:rPr>
            <w:rStyle w:val="Hyperlink"/>
            <w:rFonts w:ascii="MS Gothic" w:eastAsia="MS Gothic" w:hAnsi="MS Gothic" w:cs="MS Gothic" w:hint="eastAsia"/>
          </w:rPr>
          <w:t>モデリングレベルの定義</w:t>
        </w:r>
        <w:r w:rsidRPr="00D130CC">
          <w:rPr>
            <w:rFonts w:cs="Arial"/>
            <w:webHidden/>
          </w:rPr>
          <w:tab/>
        </w:r>
        <w:r w:rsidRPr="00D130CC">
          <w:rPr>
            <w:rFonts w:cs="Arial"/>
            <w:webHidden/>
          </w:rPr>
          <w:fldChar w:fldCharType="begin"/>
        </w:r>
        <w:r w:rsidRPr="00D130CC">
          <w:rPr>
            <w:rFonts w:cs="Arial"/>
            <w:webHidden/>
          </w:rPr>
          <w:instrText xml:space="preserve"> PAGEREF _Toc378939505 \h </w:instrText>
        </w:r>
        <w:r w:rsidRPr="00D130CC">
          <w:rPr>
            <w:rFonts w:cs="Arial"/>
            <w:webHidden/>
          </w:rPr>
        </w:r>
        <w:r w:rsidRPr="00D130CC">
          <w:rPr>
            <w:rFonts w:cs="Arial"/>
            <w:webHidden/>
          </w:rPr>
          <w:fldChar w:fldCharType="separate"/>
        </w:r>
        <w:r w:rsidRPr="00D130CC">
          <w:rPr>
            <w:rFonts w:cs="Arial"/>
            <w:webHidden/>
          </w:rPr>
          <w:t>6</w:t>
        </w:r>
        <w:r w:rsidRPr="00D130CC">
          <w:rPr>
            <w:rFonts w:cs="Arial"/>
            <w:webHidden/>
          </w:rPr>
          <w:fldChar w:fldCharType="end"/>
        </w:r>
      </w:hyperlink>
    </w:p>
    <w:p w:rsidR="003D113D" w:rsidRPr="00D130CC" w:rsidRDefault="00D130CC">
      <w:pPr>
        <w:pStyle w:val="TOC2"/>
        <w:tabs>
          <w:tab w:val="left" w:pos="924"/>
        </w:tabs>
        <w:rPr>
          <w:rFonts w:eastAsiaTheme="minorEastAsia" w:cs="Arial"/>
          <w:sz w:val="22"/>
          <w:szCs w:val="22"/>
          <w:lang w:val="de-AT" w:eastAsia="de-AT"/>
        </w:rPr>
      </w:pPr>
      <w:hyperlink w:anchor="_Toc378939509" w:history="1">
        <w:r w:rsidR="003D113D" w:rsidRPr="00D130CC">
          <w:rPr>
            <w:rStyle w:val="Hyperlink"/>
            <w:rFonts w:cs="Arial"/>
          </w:rPr>
          <w:t>3.1</w:t>
        </w:r>
        <w:r w:rsidR="003D113D" w:rsidRPr="00D130CC">
          <w:rPr>
            <w:rFonts w:eastAsiaTheme="minorEastAsia" w:cs="Arial"/>
            <w:sz w:val="22"/>
            <w:szCs w:val="22"/>
            <w:lang w:val="de-AT" w:eastAsia="de-AT"/>
          </w:rPr>
          <w:tab/>
        </w:r>
        <w:r w:rsidR="003D113D" w:rsidRPr="00D130CC">
          <w:rPr>
            <w:rStyle w:val="Hyperlink"/>
            <w:rFonts w:cs="Arial"/>
          </w:rPr>
          <w:t>インフィニオンレベル0（基本機能）</w:t>
        </w:r>
        <w:r w:rsidR="003D113D" w:rsidRPr="00D130CC">
          <w:rPr>
            <w:rFonts w:cs="Arial"/>
            <w:webHidden/>
          </w:rPr>
          <w:tab/>
        </w:r>
        <w:r w:rsidR="00824B65" w:rsidRPr="00D130CC">
          <w:rPr>
            <w:rFonts w:cs="Arial"/>
            <w:webHidden/>
          </w:rPr>
          <w:fldChar w:fldCharType="begin"/>
        </w:r>
        <w:r w:rsidR="003D113D" w:rsidRPr="00D130CC">
          <w:rPr>
            <w:rFonts w:cs="Arial"/>
            <w:webHidden/>
          </w:rPr>
          <w:instrText xml:space="preserve"> PAGEREF _Toc378939509 \h </w:instrText>
        </w:r>
        <w:r w:rsidR="00824B65" w:rsidRPr="00D130CC">
          <w:rPr>
            <w:rFonts w:cs="Arial"/>
            <w:webHidden/>
          </w:rPr>
        </w:r>
        <w:r w:rsidR="00824B65" w:rsidRPr="00D130CC">
          <w:rPr>
            <w:rFonts w:cs="Arial"/>
            <w:webHidden/>
          </w:rPr>
          <w:fldChar w:fldCharType="separate"/>
        </w:r>
        <w:r w:rsidR="003D113D" w:rsidRPr="00D130CC">
          <w:rPr>
            <w:rFonts w:cs="Arial"/>
            <w:webHidden/>
          </w:rPr>
          <w:t>7</w:t>
        </w:r>
        <w:r w:rsidR="00824B65" w:rsidRPr="00D130CC">
          <w:rPr>
            <w:rFonts w:cs="Arial"/>
            <w:webHidden/>
          </w:rPr>
          <w:fldChar w:fldCharType="end"/>
        </w:r>
      </w:hyperlink>
    </w:p>
    <w:p w:rsidR="003D113D" w:rsidRPr="00D130CC" w:rsidRDefault="00D130CC">
      <w:pPr>
        <w:pStyle w:val="TOC2"/>
        <w:tabs>
          <w:tab w:val="left" w:pos="924"/>
        </w:tabs>
        <w:rPr>
          <w:rFonts w:eastAsiaTheme="minorEastAsia" w:cs="Arial"/>
          <w:sz w:val="22"/>
          <w:szCs w:val="22"/>
          <w:lang w:val="de-AT" w:eastAsia="de-AT"/>
        </w:rPr>
      </w:pPr>
      <w:hyperlink w:anchor="_Toc378939510" w:history="1">
        <w:r w:rsidR="003D113D" w:rsidRPr="00D130CC">
          <w:rPr>
            <w:rStyle w:val="Hyperlink"/>
            <w:rFonts w:cs="Arial"/>
          </w:rPr>
          <w:t>3.2</w:t>
        </w:r>
        <w:r w:rsidR="003D113D" w:rsidRPr="00D130CC">
          <w:rPr>
            <w:rFonts w:eastAsiaTheme="minorEastAsia" w:cs="Arial"/>
            <w:sz w:val="22"/>
            <w:szCs w:val="22"/>
            <w:lang w:val="de-AT" w:eastAsia="de-AT"/>
          </w:rPr>
          <w:tab/>
        </w:r>
        <w:r w:rsidR="003D113D" w:rsidRPr="00D130CC">
          <w:rPr>
            <w:rStyle w:val="Hyperlink"/>
            <w:rFonts w:cs="Arial"/>
          </w:rPr>
          <w:t>インフィニオンレベル1（一定温度）</w:t>
        </w:r>
        <w:r w:rsidR="003D113D" w:rsidRPr="00D130CC">
          <w:rPr>
            <w:rFonts w:cs="Arial"/>
            <w:webHidden/>
          </w:rPr>
          <w:tab/>
        </w:r>
        <w:r w:rsidR="00824B65" w:rsidRPr="00D130CC">
          <w:rPr>
            <w:rFonts w:cs="Arial"/>
            <w:webHidden/>
          </w:rPr>
          <w:fldChar w:fldCharType="begin"/>
        </w:r>
        <w:r w:rsidR="003D113D" w:rsidRPr="00D130CC">
          <w:rPr>
            <w:rFonts w:cs="Arial"/>
            <w:webHidden/>
          </w:rPr>
          <w:instrText xml:space="preserve"> PAGEREF _Toc378939510 \h </w:instrText>
        </w:r>
        <w:r w:rsidR="00824B65" w:rsidRPr="00D130CC">
          <w:rPr>
            <w:rFonts w:cs="Arial"/>
            <w:webHidden/>
          </w:rPr>
        </w:r>
        <w:r w:rsidR="00824B65" w:rsidRPr="00D130CC">
          <w:rPr>
            <w:rFonts w:cs="Arial"/>
            <w:webHidden/>
          </w:rPr>
          <w:fldChar w:fldCharType="separate"/>
        </w:r>
        <w:r w:rsidR="003D113D" w:rsidRPr="00D130CC">
          <w:rPr>
            <w:rFonts w:cs="Arial"/>
            <w:webHidden/>
          </w:rPr>
          <w:t>7</w:t>
        </w:r>
        <w:r w:rsidR="00824B65" w:rsidRPr="00D130CC">
          <w:rPr>
            <w:rFonts w:cs="Arial"/>
            <w:webHidden/>
          </w:rPr>
          <w:fldChar w:fldCharType="end"/>
        </w:r>
      </w:hyperlink>
    </w:p>
    <w:p w:rsidR="003D113D" w:rsidRPr="00D130CC" w:rsidRDefault="00D130CC">
      <w:pPr>
        <w:pStyle w:val="TOC2"/>
        <w:tabs>
          <w:tab w:val="left" w:pos="924"/>
        </w:tabs>
        <w:rPr>
          <w:rFonts w:eastAsiaTheme="minorEastAsia" w:cs="Arial"/>
          <w:sz w:val="22"/>
          <w:szCs w:val="22"/>
          <w:lang w:val="de-AT" w:eastAsia="de-AT"/>
        </w:rPr>
      </w:pPr>
      <w:hyperlink w:anchor="_Toc378939511" w:history="1">
        <w:r w:rsidR="003D113D" w:rsidRPr="00D130CC">
          <w:rPr>
            <w:rStyle w:val="Hyperlink"/>
            <w:rFonts w:cs="Arial"/>
          </w:rPr>
          <w:t>3.3</w:t>
        </w:r>
        <w:r w:rsidR="003D113D" w:rsidRPr="00D130CC">
          <w:rPr>
            <w:rFonts w:eastAsiaTheme="minorEastAsia" w:cs="Arial"/>
            <w:sz w:val="22"/>
            <w:szCs w:val="22"/>
            <w:lang w:val="de-AT" w:eastAsia="de-AT"/>
          </w:rPr>
          <w:tab/>
        </w:r>
        <w:r w:rsidR="003D113D" w:rsidRPr="00D130CC">
          <w:rPr>
            <w:rStyle w:val="Hyperlink"/>
            <w:rFonts w:cs="Arial"/>
          </w:rPr>
          <w:t>インフィニオンレベル2（動的温度設定）</w:t>
        </w:r>
        <w:r w:rsidR="003D113D" w:rsidRPr="00D130CC">
          <w:rPr>
            <w:rFonts w:cs="Arial"/>
            <w:webHidden/>
          </w:rPr>
          <w:tab/>
        </w:r>
        <w:r w:rsidR="00824B65" w:rsidRPr="00D130CC">
          <w:rPr>
            <w:rFonts w:cs="Arial"/>
            <w:webHidden/>
          </w:rPr>
          <w:fldChar w:fldCharType="begin"/>
        </w:r>
        <w:r w:rsidR="003D113D" w:rsidRPr="00D130CC">
          <w:rPr>
            <w:rFonts w:cs="Arial"/>
            <w:webHidden/>
          </w:rPr>
          <w:instrText xml:space="preserve"> PAGEREF _Toc378939511 \h </w:instrText>
        </w:r>
        <w:r w:rsidR="00824B65" w:rsidRPr="00D130CC">
          <w:rPr>
            <w:rFonts w:cs="Arial"/>
            <w:webHidden/>
          </w:rPr>
        </w:r>
        <w:r w:rsidR="00824B65" w:rsidRPr="00D130CC">
          <w:rPr>
            <w:rFonts w:cs="Arial"/>
            <w:webHidden/>
          </w:rPr>
          <w:fldChar w:fldCharType="separate"/>
        </w:r>
        <w:r w:rsidR="003D113D" w:rsidRPr="00D130CC">
          <w:rPr>
            <w:rFonts w:cs="Arial"/>
            <w:webHidden/>
          </w:rPr>
          <w:t>8</w:t>
        </w:r>
        <w:r w:rsidR="00824B65" w:rsidRPr="00D130CC">
          <w:rPr>
            <w:rFonts w:cs="Arial"/>
            <w:webHidden/>
          </w:rPr>
          <w:fldChar w:fldCharType="end"/>
        </w:r>
      </w:hyperlink>
    </w:p>
    <w:p w:rsidR="003D113D" w:rsidRPr="00D130CC" w:rsidRDefault="00D130CC">
      <w:pPr>
        <w:pStyle w:val="TOC2"/>
        <w:tabs>
          <w:tab w:val="left" w:pos="924"/>
        </w:tabs>
        <w:rPr>
          <w:rFonts w:eastAsiaTheme="minorEastAsia" w:cs="Arial"/>
          <w:sz w:val="22"/>
          <w:szCs w:val="22"/>
          <w:lang w:val="de-AT" w:eastAsia="de-AT"/>
        </w:rPr>
      </w:pPr>
      <w:hyperlink w:anchor="_Toc378939512" w:history="1">
        <w:r w:rsidR="003D113D" w:rsidRPr="00D130CC">
          <w:rPr>
            <w:rStyle w:val="Hyperlink"/>
            <w:rFonts w:cs="Arial"/>
          </w:rPr>
          <w:t>3.4</w:t>
        </w:r>
        <w:r w:rsidR="003D113D" w:rsidRPr="00D130CC">
          <w:rPr>
            <w:rFonts w:eastAsiaTheme="minorEastAsia" w:cs="Arial"/>
            <w:sz w:val="22"/>
            <w:szCs w:val="22"/>
            <w:lang w:val="de-AT" w:eastAsia="de-AT"/>
          </w:rPr>
          <w:tab/>
        </w:r>
        <w:r w:rsidR="003D113D" w:rsidRPr="00D130CC">
          <w:rPr>
            <w:rStyle w:val="Hyperlink"/>
            <w:rFonts w:cs="Arial"/>
          </w:rPr>
          <w:t>インフィニオンレベル3（電熱計算）</w:t>
        </w:r>
        <w:r w:rsidR="003D113D" w:rsidRPr="00D130CC">
          <w:rPr>
            <w:rFonts w:cs="Arial"/>
            <w:webHidden/>
          </w:rPr>
          <w:tab/>
        </w:r>
        <w:r w:rsidR="00824B65" w:rsidRPr="00D130CC">
          <w:rPr>
            <w:rFonts w:cs="Arial"/>
            <w:webHidden/>
          </w:rPr>
          <w:fldChar w:fldCharType="begin"/>
        </w:r>
        <w:r w:rsidR="003D113D" w:rsidRPr="00D130CC">
          <w:rPr>
            <w:rFonts w:cs="Arial"/>
            <w:webHidden/>
          </w:rPr>
          <w:instrText xml:space="preserve"> PAGEREF _Toc378939512 \h </w:instrText>
        </w:r>
        <w:r w:rsidR="00824B65" w:rsidRPr="00D130CC">
          <w:rPr>
            <w:rFonts w:cs="Arial"/>
            <w:webHidden/>
          </w:rPr>
        </w:r>
        <w:r w:rsidR="00824B65" w:rsidRPr="00D130CC">
          <w:rPr>
            <w:rFonts w:cs="Arial"/>
            <w:webHidden/>
          </w:rPr>
          <w:fldChar w:fldCharType="separate"/>
        </w:r>
        <w:r w:rsidR="003D113D" w:rsidRPr="00D130CC">
          <w:rPr>
            <w:rFonts w:cs="Arial"/>
            <w:webHidden/>
          </w:rPr>
          <w:t>8</w:t>
        </w:r>
        <w:r w:rsidR="00824B65" w:rsidRPr="00D130CC">
          <w:rPr>
            <w:rFonts w:cs="Arial"/>
            <w:webHidden/>
          </w:rPr>
          <w:fldChar w:fldCharType="end"/>
        </w:r>
      </w:hyperlink>
    </w:p>
    <w:p w:rsidR="003D113D" w:rsidRPr="00D130CC" w:rsidRDefault="00D130CC">
      <w:pPr>
        <w:pStyle w:val="TOC1"/>
        <w:rPr>
          <w:rFonts w:eastAsiaTheme="minorEastAsia" w:cs="Arial"/>
          <w:b w:val="0"/>
          <w:sz w:val="22"/>
          <w:szCs w:val="22"/>
          <w:lang w:val="de-AT" w:eastAsia="de-AT"/>
        </w:rPr>
      </w:pPr>
      <w:hyperlink w:anchor="_Toc378939513" w:history="1">
        <w:r w:rsidRPr="00D130CC">
          <w:rPr>
            <w:rStyle w:val="Hyperlink"/>
            <w:rFonts w:cs="Arial"/>
          </w:rPr>
          <w:t>4</w:t>
        </w:r>
        <w:r w:rsidR="003D113D" w:rsidRPr="00D130CC">
          <w:rPr>
            <w:rFonts w:eastAsiaTheme="minorEastAsia" w:cs="Arial"/>
            <w:b w:val="0"/>
            <w:sz w:val="22"/>
            <w:szCs w:val="22"/>
            <w:lang w:val="de-AT" w:eastAsia="de-AT"/>
          </w:rPr>
          <w:tab/>
        </w:r>
        <w:r w:rsidRPr="00D130CC">
          <w:rPr>
            <w:rStyle w:val="Hyperlink"/>
            <w:rFonts w:cs="Arial"/>
          </w:rPr>
          <w:t>4</w:t>
        </w:r>
        <w:r w:rsidRPr="00D130CC">
          <w:rPr>
            <w:rStyle w:val="Hyperlink"/>
            <w:rFonts w:ascii="MS Gothic" w:eastAsia="MS Gothic" w:hAnsi="MS Gothic" w:cs="MS Gothic" w:hint="eastAsia"/>
          </w:rPr>
          <w:t>ピンデバイス用の</w:t>
        </w:r>
        <w:r w:rsidRPr="00D130CC">
          <w:rPr>
            <w:rStyle w:val="Hyperlink"/>
            <w:rFonts w:cs="Arial"/>
          </w:rPr>
          <w:t>CoolMOS™</w:t>
        </w:r>
        <w:r w:rsidRPr="00D130CC">
          <w:rPr>
            <w:rStyle w:val="Hyperlink"/>
            <w:rFonts w:ascii="MS Gothic" w:eastAsia="MS Gothic" w:hAnsi="MS Gothic" w:cs="MS Gothic" w:hint="eastAsia"/>
          </w:rPr>
          <w:t>モデル</w:t>
        </w:r>
        <w:r w:rsidRPr="00D130CC">
          <w:rPr>
            <w:rFonts w:cs="Arial"/>
            <w:webHidden/>
          </w:rPr>
          <w:tab/>
        </w:r>
        <w:r w:rsidRPr="00D130CC">
          <w:rPr>
            <w:rFonts w:cs="Arial"/>
            <w:webHidden/>
          </w:rPr>
          <w:fldChar w:fldCharType="begin"/>
        </w:r>
        <w:r w:rsidRPr="00D130CC">
          <w:rPr>
            <w:rFonts w:cs="Arial"/>
            <w:webHidden/>
          </w:rPr>
          <w:instrText xml:space="preserve"> PAGEREF _Toc378939513 \h </w:instrText>
        </w:r>
        <w:r w:rsidRPr="00D130CC">
          <w:rPr>
            <w:rFonts w:cs="Arial"/>
            <w:webHidden/>
          </w:rPr>
        </w:r>
        <w:r w:rsidRPr="00D130CC">
          <w:rPr>
            <w:rFonts w:cs="Arial"/>
            <w:webHidden/>
          </w:rPr>
          <w:fldChar w:fldCharType="separate"/>
        </w:r>
        <w:r w:rsidRPr="00D130CC">
          <w:rPr>
            <w:rFonts w:cs="Arial"/>
            <w:webHidden/>
          </w:rPr>
          <w:t>9</w:t>
        </w:r>
        <w:r w:rsidRPr="00D130CC">
          <w:rPr>
            <w:rFonts w:cs="Arial"/>
            <w:webHidden/>
          </w:rPr>
          <w:fldChar w:fldCharType="end"/>
        </w:r>
      </w:hyperlink>
    </w:p>
    <w:p w:rsidR="003D113D" w:rsidRPr="00D130CC" w:rsidRDefault="00D130CC">
      <w:pPr>
        <w:pStyle w:val="TOC1"/>
        <w:rPr>
          <w:rFonts w:eastAsiaTheme="minorEastAsia" w:cs="Arial"/>
          <w:b w:val="0"/>
          <w:sz w:val="22"/>
          <w:szCs w:val="22"/>
          <w:lang w:val="de-AT" w:eastAsia="de-AT"/>
        </w:rPr>
      </w:pPr>
      <w:hyperlink w:anchor="_Toc378939514" w:history="1">
        <w:r w:rsidRPr="00D130CC">
          <w:rPr>
            <w:rStyle w:val="Hyperlink"/>
            <w:rFonts w:cs="Arial"/>
          </w:rPr>
          <w:t>5</w:t>
        </w:r>
        <w:r w:rsidR="003D113D" w:rsidRPr="00D130CC">
          <w:rPr>
            <w:rFonts w:eastAsiaTheme="minorEastAsia" w:cs="Arial"/>
            <w:b w:val="0"/>
            <w:sz w:val="22"/>
            <w:szCs w:val="22"/>
            <w:lang w:val="de-AT" w:eastAsia="de-AT"/>
          </w:rPr>
          <w:tab/>
        </w:r>
        <w:r w:rsidRPr="00D130CC">
          <w:rPr>
            <w:rStyle w:val="Hyperlink"/>
            <w:rFonts w:ascii="MS Gothic" w:eastAsia="MS Gothic" w:hAnsi="MS Gothic" w:cs="MS Gothic" w:hint="eastAsia"/>
          </w:rPr>
          <w:t>インフィニオンパワー</w:t>
        </w:r>
        <w:r w:rsidRPr="00D130CC">
          <w:rPr>
            <w:rStyle w:val="Hyperlink"/>
            <w:rFonts w:cs="Arial"/>
          </w:rPr>
          <w:t>MOSFET</w:t>
        </w:r>
        <w:r w:rsidRPr="00D130CC">
          <w:rPr>
            <w:rStyle w:val="Hyperlink"/>
            <w:rFonts w:ascii="MS Gothic" w:eastAsia="MS Gothic" w:hAnsi="MS Gothic" w:cs="MS Gothic" w:hint="eastAsia"/>
          </w:rPr>
          <w:t>モデルのオプションパラメータ</w:t>
        </w:r>
        <w:r w:rsidRPr="00D130CC">
          <w:rPr>
            <w:rFonts w:cs="Arial"/>
            <w:webHidden/>
          </w:rPr>
          <w:tab/>
        </w:r>
        <w:r w:rsidRPr="00D130CC">
          <w:rPr>
            <w:rFonts w:cs="Arial"/>
            <w:webHidden/>
          </w:rPr>
          <w:fldChar w:fldCharType="begin"/>
        </w:r>
        <w:r w:rsidRPr="00D130CC">
          <w:rPr>
            <w:rFonts w:cs="Arial"/>
            <w:webHidden/>
          </w:rPr>
          <w:instrText xml:space="preserve"> PAGEREF _Toc378939514 \h </w:instrText>
        </w:r>
        <w:r w:rsidRPr="00D130CC">
          <w:rPr>
            <w:rFonts w:cs="Arial"/>
            <w:webHidden/>
          </w:rPr>
        </w:r>
        <w:r w:rsidRPr="00D130CC">
          <w:rPr>
            <w:rFonts w:cs="Arial"/>
            <w:webHidden/>
          </w:rPr>
          <w:fldChar w:fldCharType="separate"/>
        </w:r>
        <w:r w:rsidRPr="00D130CC">
          <w:rPr>
            <w:rFonts w:cs="Arial"/>
            <w:webHidden/>
          </w:rPr>
          <w:t>11</w:t>
        </w:r>
        <w:r w:rsidRPr="00D130CC">
          <w:rPr>
            <w:rFonts w:cs="Arial"/>
            <w:webHidden/>
          </w:rPr>
          <w:fldChar w:fldCharType="end"/>
        </w:r>
      </w:hyperlink>
    </w:p>
    <w:p w:rsidR="003D113D" w:rsidRPr="00D130CC" w:rsidRDefault="00D130CC">
      <w:pPr>
        <w:pStyle w:val="TOC1"/>
        <w:rPr>
          <w:rFonts w:eastAsiaTheme="minorEastAsia" w:cs="Arial"/>
          <w:b w:val="0"/>
          <w:sz w:val="22"/>
          <w:szCs w:val="22"/>
          <w:lang w:val="de-AT" w:eastAsia="de-AT"/>
        </w:rPr>
      </w:pPr>
      <w:hyperlink w:anchor="_Toc378939515" w:history="1">
        <w:r w:rsidRPr="00D130CC">
          <w:rPr>
            <w:rStyle w:val="Hyperlink"/>
            <w:rFonts w:cs="Arial"/>
          </w:rPr>
          <w:t>6</w:t>
        </w:r>
        <w:r w:rsidR="003D113D" w:rsidRPr="00D130CC">
          <w:rPr>
            <w:rFonts w:eastAsiaTheme="minorEastAsia" w:cs="Arial"/>
            <w:b w:val="0"/>
            <w:sz w:val="22"/>
            <w:szCs w:val="22"/>
            <w:lang w:val="de-AT" w:eastAsia="de-AT"/>
          </w:rPr>
          <w:tab/>
        </w:r>
        <w:r w:rsidRPr="00D130CC">
          <w:rPr>
            <w:rStyle w:val="Hyperlink"/>
            <w:rFonts w:ascii="MS Gothic" w:eastAsia="MS Gothic" w:hAnsi="MS Gothic" w:cs="MS Gothic" w:hint="eastAsia"/>
          </w:rPr>
          <w:t>典型的なシミュレーションパラメータ</w:t>
        </w:r>
        <w:r w:rsidRPr="00D130CC">
          <w:rPr>
            <w:rFonts w:cs="Arial"/>
            <w:webHidden/>
          </w:rPr>
          <w:tab/>
        </w:r>
        <w:r w:rsidRPr="00D130CC">
          <w:rPr>
            <w:rFonts w:cs="Arial"/>
            <w:webHidden/>
          </w:rPr>
          <w:fldChar w:fldCharType="begin"/>
        </w:r>
        <w:r w:rsidRPr="00D130CC">
          <w:rPr>
            <w:rFonts w:cs="Arial"/>
            <w:webHidden/>
          </w:rPr>
          <w:instrText xml:space="preserve"> PAGEREF _Toc378939515 \h </w:instrText>
        </w:r>
        <w:r w:rsidRPr="00D130CC">
          <w:rPr>
            <w:rFonts w:cs="Arial"/>
            <w:webHidden/>
          </w:rPr>
        </w:r>
        <w:r w:rsidRPr="00D130CC">
          <w:rPr>
            <w:rFonts w:cs="Arial"/>
            <w:webHidden/>
          </w:rPr>
          <w:fldChar w:fldCharType="separate"/>
        </w:r>
        <w:r w:rsidRPr="00D130CC">
          <w:rPr>
            <w:rFonts w:cs="Arial"/>
            <w:webHidden/>
          </w:rPr>
          <w:t>12</w:t>
        </w:r>
        <w:r w:rsidRPr="00D130CC">
          <w:rPr>
            <w:rFonts w:cs="Arial"/>
            <w:webHidden/>
          </w:rPr>
          <w:fldChar w:fldCharType="end"/>
        </w:r>
      </w:hyperlink>
    </w:p>
    <w:p w:rsidR="003D113D" w:rsidRPr="00D130CC" w:rsidRDefault="00D130CC">
      <w:pPr>
        <w:pStyle w:val="TOC2"/>
        <w:tabs>
          <w:tab w:val="left" w:pos="924"/>
        </w:tabs>
        <w:rPr>
          <w:rFonts w:eastAsiaTheme="minorEastAsia" w:cs="Arial"/>
          <w:sz w:val="22"/>
          <w:szCs w:val="22"/>
          <w:lang w:val="de-AT" w:eastAsia="de-AT"/>
        </w:rPr>
      </w:pPr>
      <w:hyperlink w:anchor="_Toc378939524" w:history="1">
        <w:r w:rsidR="003D113D" w:rsidRPr="00D130CC">
          <w:rPr>
            <w:rStyle w:val="Hyperlink"/>
            <w:rFonts w:cs="Arial"/>
          </w:rPr>
          <w:t>6.1</w:t>
        </w:r>
        <w:r w:rsidR="003D113D" w:rsidRPr="00D130CC">
          <w:rPr>
            <w:rFonts w:eastAsiaTheme="minorEastAsia" w:cs="Arial"/>
            <w:sz w:val="22"/>
            <w:szCs w:val="22"/>
            <w:lang w:val="de-AT" w:eastAsia="de-AT"/>
          </w:rPr>
          <w:tab/>
        </w:r>
        <w:r w:rsidR="003D113D" w:rsidRPr="00D130CC">
          <w:rPr>
            <w:rStyle w:val="Hyperlink"/>
            <w:rFonts w:cs="Arial"/>
          </w:rPr>
          <w:t>SIMetrix™の場合</w:t>
        </w:r>
        <w:r w:rsidR="003D113D" w:rsidRPr="00D130CC">
          <w:rPr>
            <w:rFonts w:cs="Arial"/>
            <w:webHidden/>
          </w:rPr>
          <w:tab/>
        </w:r>
        <w:r w:rsidR="00824B65" w:rsidRPr="00D130CC">
          <w:rPr>
            <w:rFonts w:cs="Arial"/>
            <w:webHidden/>
          </w:rPr>
          <w:fldChar w:fldCharType="begin"/>
        </w:r>
        <w:r w:rsidR="003D113D" w:rsidRPr="00D130CC">
          <w:rPr>
            <w:rFonts w:cs="Arial"/>
            <w:webHidden/>
          </w:rPr>
          <w:instrText xml:space="preserve"> PAGEREF _Toc378939524 \h </w:instrText>
        </w:r>
        <w:r w:rsidR="00824B65" w:rsidRPr="00D130CC">
          <w:rPr>
            <w:rFonts w:cs="Arial"/>
            <w:webHidden/>
          </w:rPr>
        </w:r>
        <w:r w:rsidR="00824B65" w:rsidRPr="00D130CC">
          <w:rPr>
            <w:rFonts w:cs="Arial"/>
            <w:webHidden/>
          </w:rPr>
          <w:fldChar w:fldCharType="separate"/>
        </w:r>
        <w:r w:rsidR="003D113D" w:rsidRPr="00D130CC">
          <w:rPr>
            <w:rFonts w:cs="Arial"/>
            <w:webHidden/>
          </w:rPr>
          <w:t>12</w:t>
        </w:r>
        <w:r w:rsidR="00824B65" w:rsidRPr="00D130CC">
          <w:rPr>
            <w:rFonts w:cs="Arial"/>
            <w:webHidden/>
          </w:rPr>
          <w:fldChar w:fldCharType="end"/>
        </w:r>
      </w:hyperlink>
    </w:p>
    <w:p w:rsidR="003D113D" w:rsidRPr="00D130CC" w:rsidRDefault="00D130CC">
      <w:pPr>
        <w:pStyle w:val="TOC2"/>
        <w:tabs>
          <w:tab w:val="left" w:pos="924"/>
        </w:tabs>
        <w:rPr>
          <w:rFonts w:eastAsiaTheme="minorEastAsia" w:cs="Arial"/>
          <w:sz w:val="22"/>
          <w:szCs w:val="22"/>
          <w:lang w:val="de-AT" w:eastAsia="de-AT"/>
        </w:rPr>
      </w:pPr>
      <w:hyperlink w:anchor="_Toc378939525" w:history="1">
        <w:r w:rsidR="003D113D" w:rsidRPr="00D130CC">
          <w:rPr>
            <w:rStyle w:val="Hyperlink"/>
            <w:rFonts w:cs="Arial"/>
          </w:rPr>
          <w:t>6.2</w:t>
        </w:r>
        <w:r w:rsidR="003D113D" w:rsidRPr="00D130CC">
          <w:rPr>
            <w:rFonts w:eastAsiaTheme="minorEastAsia" w:cs="Arial"/>
            <w:sz w:val="22"/>
            <w:szCs w:val="22"/>
            <w:lang w:val="de-AT" w:eastAsia="de-AT"/>
          </w:rPr>
          <w:tab/>
        </w:r>
        <w:r w:rsidR="003D113D" w:rsidRPr="00D130CC">
          <w:rPr>
            <w:rStyle w:val="Hyperlink"/>
            <w:rFonts w:cs="Arial"/>
          </w:rPr>
          <w:t>OrCADの場合</w:t>
        </w:r>
        <w:r w:rsidR="003D113D" w:rsidRPr="00D130CC">
          <w:rPr>
            <w:rFonts w:cs="Arial"/>
            <w:webHidden/>
          </w:rPr>
          <w:tab/>
        </w:r>
        <w:r w:rsidR="00824B65" w:rsidRPr="00D130CC">
          <w:rPr>
            <w:rFonts w:cs="Arial"/>
            <w:webHidden/>
          </w:rPr>
          <w:fldChar w:fldCharType="begin"/>
        </w:r>
        <w:r w:rsidR="003D113D" w:rsidRPr="00D130CC">
          <w:rPr>
            <w:rFonts w:cs="Arial"/>
            <w:webHidden/>
          </w:rPr>
          <w:instrText xml:space="preserve"> PAGEREF _Toc378939525 \h </w:instrText>
        </w:r>
        <w:r w:rsidR="00824B65" w:rsidRPr="00D130CC">
          <w:rPr>
            <w:rFonts w:cs="Arial"/>
            <w:webHidden/>
          </w:rPr>
        </w:r>
        <w:r w:rsidR="00824B65" w:rsidRPr="00D130CC">
          <w:rPr>
            <w:rFonts w:cs="Arial"/>
            <w:webHidden/>
          </w:rPr>
          <w:fldChar w:fldCharType="separate"/>
        </w:r>
        <w:r w:rsidR="003D113D" w:rsidRPr="00D130CC">
          <w:rPr>
            <w:rFonts w:cs="Arial"/>
            <w:webHidden/>
          </w:rPr>
          <w:t>12</w:t>
        </w:r>
        <w:r w:rsidR="00824B65" w:rsidRPr="00D130CC">
          <w:rPr>
            <w:rFonts w:cs="Arial"/>
            <w:webHidden/>
          </w:rPr>
          <w:fldChar w:fldCharType="end"/>
        </w:r>
      </w:hyperlink>
    </w:p>
    <w:p w:rsidR="003D113D" w:rsidRPr="00D130CC" w:rsidRDefault="00D130CC">
      <w:pPr>
        <w:pStyle w:val="TOC1"/>
        <w:rPr>
          <w:rFonts w:eastAsiaTheme="minorEastAsia" w:cs="Arial"/>
          <w:b w:val="0"/>
          <w:sz w:val="22"/>
          <w:szCs w:val="22"/>
          <w:lang w:val="de-AT" w:eastAsia="de-AT"/>
        </w:rPr>
      </w:pPr>
      <w:hyperlink w:anchor="_Toc378939526" w:history="1">
        <w:r w:rsidRPr="00D130CC">
          <w:rPr>
            <w:rStyle w:val="Hyperlink"/>
            <w:rFonts w:cs="Arial"/>
          </w:rPr>
          <w:t>7</w:t>
        </w:r>
        <w:r w:rsidR="003D113D" w:rsidRPr="00D130CC">
          <w:rPr>
            <w:rFonts w:eastAsiaTheme="minorEastAsia" w:cs="Arial"/>
            <w:b w:val="0"/>
            <w:sz w:val="22"/>
            <w:szCs w:val="22"/>
            <w:lang w:val="de-AT" w:eastAsia="de-AT"/>
          </w:rPr>
          <w:tab/>
        </w:r>
        <w:r w:rsidRPr="00D130CC">
          <w:rPr>
            <w:rStyle w:val="Hyperlink"/>
            <w:rFonts w:ascii="MS Gothic" w:eastAsia="MS Gothic" w:hAnsi="MS Gothic" w:cs="MS Gothic" w:hint="eastAsia"/>
          </w:rPr>
          <w:t>モデリングの連絡先アドレス</w:t>
        </w:r>
        <w:r w:rsidRPr="00D130CC">
          <w:rPr>
            <w:rFonts w:cs="Arial"/>
            <w:webHidden/>
          </w:rPr>
          <w:tab/>
        </w:r>
        <w:r w:rsidRPr="00D130CC">
          <w:rPr>
            <w:rFonts w:cs="Arial"/>
            <w:webHidden/>
          </w:rPr>
          <w:fldChar w:fldCharType="begin"/>
        </w:r>
        <w:r w:rsidRPr="00D130CC">
          <w:rPr>
            <w:rFonts w:cs="Arial"/>
            <w:webHidden/>
          </w:rPr>
          <w:instrText xml:space="preserve"> PAGEREF _Toc378939526 \h </w:instrText>
        </w:r>
        <w:r w:rsidRPr="00D130CC">
          <w:rPr>
            <w:rFonts w:cs="Arial"/>
            <w:webHidden/>
          </w:rPr>
        </w:r>
        <w:r w:rsidRPr="00D130CC">
          <w:rPr>
            <w:rFonts w:cs="Arial"/>
            <w:webHidden/>
          </w:rPr>
          <w:fldChar w:fldCharType="separate"/>
        </w:r>
        <w:r w:rsidRPr="00D130CC">
          <w:rPr>
            <w:rFonts w:cs="Arial"/>
            <w:webHidden/>
          </w:rPr>
          <w:t>12</w:t>
        </w:r>
        <w:r w:rsidRPr="00D130CC">
          <w:rPr>
            <w:rFonts w:cs="Arial"/>
            <w:webHidden/>
          </w:rPr>
          <w:fldChar w:fldCharType="end"/>
        </w:r>
      </w:hyperlink>
    </w:p>
    <w:p w:rsidR="00D130CC" w:rsidRPr="00D130CC" w:rsidRDefault="00824B65" w:rsidP="008C6EBF">
      <w:pPr>
        <w:pStyle w:val="KeinAbsatzformat"/>
        <w:rPr>
          <w:rFonts w:ascii="Arial" w:eastAsia="Times New Roman" w:hAnsi="Arial" w:cs="Times New Roman"/>
          <w:b/>
          <w:noProof/>
          <w:color w:val="auto"/>
          <w:sz w:val="20"/>
          <w:szCs w:val="20"/>
          <w:highlight w:val="yellow"/>
          <w:lang w:val="en-US"/>
        </w:rPr>
      </w:pPr>
      <w:r w:rsidRPr="00D130CC">
        <w:rPr>
          <w:rFonts w:ascii="Arial" w:eastAsia="Times New Roman" w:hAnsi="Arial" w:cs="Arial"/>
          <w:b/>
          <w:noProof/>
          <w:color w:val="auto"/>
          <w:sz w:val="20"/>
          <w:szCs w:val="20"/>
          <w:lang w:val="en-US"/>
        </w:rPr>
        <w:fldChar w:fldCharType="end"/>
      </w:r>
    </w:p>
    <w:p w:rsidR="003C237E" w:rsidRPr="00D37620" w:rsidRDefault="003C237E" w:rsidP="003C237E">
      <w:pPr>
        <w:pStyle w:val="TOC2"/>
        <w:tabs>
          <w:tab w:val="left" w:pos="924"/>
        </w:tabs>
        <w:rPr>
          <w:rStyle w:val="Hyperlink"/>
        </w:rPr>
      </w:pPr>
    </w:p>
    <w:p w:rsidR="00D130CC" w:rsidRPr="00D130CC" w:rsidRDefault="00D130CC" w:rsidP="00090DB7">
      <w:pPr>
        <w:pStyle w:val="Heading1"/>
        <w:ind w:left="431" w:hanging="431"/>
      </w:pPr>
      <w:r w:rsidRPr="00D130CC">
        <w:rPr>
          <w:highlight w:val="yellow"/>
          <w:lang w:val="en-US"/>
        </w:rPr>
        <w:br w:type="page"/>
      </w:r>
      <w:bookmarkStart w:id="0" w:name="_Toc378939501"/>
      <w:r w:rsidRPr="00D130CC">
        <w:rPr>
          <w:rFonts w:ascii="MS Gothic" w:eastAsia="MS Gothic" w:hAnsi="MS Gothic" w:cs="MS Gothic" w:hint="eastAsia"/>
        </w:rPr>
        <w:lastRenderedPageBreak/>
        <w:t>はじめに</w:t>
      </w:r>
      <w:bookmarkEnd w:id="0"/>
    </w:p>
    <w:p w:rsidR="00A6205B" w:rsidRPr="001E2049" w:rsidRDefault="00A6205B" w:rsidP="001E2049">
      <w:pPr>
        <w:pStyle w:val="flietextifx"/>
      </w:pPr>
      <w:r w:rsidRPr="001E2049">
        <w:t>インフィニオンが提供するモデルは、モデルに関連する半導体製品のすべての仕様および動作特性を完全に表すものとして、インフィニオンが保証するものではありません。モデルは、一般的なデバイスの特性を説明します。すべての場合において、特定のデバイスの現在のデータシート情報は、最終的な設計ガイドラインであり、唯一の実際のパフォーマンス仕様です。</w:t>
      </w:r>
    </w:p>
    <w:p w:rsidR="00A6205B" w:rsidRPr="001E2049" w:rsidRDefault="00A6205B" w:rsidP="001E2049">
      <w:pPr>
        <w:pStyle w:val="flietextifx"/>
      </w:pPr>
      <w:r w:rsidRPr="001E2049">
        <w:t>モデルはデバイスのパフォーマンスを評価するのに役立つツールですが、すべての条件下で正確なデバイスのパフォーマンスをモデル化できるわけではなく、最終的な検証</w:t>
      </w:r>
      <w:bookmarkStart w:id="1" w:name="_GoBack"/>
      <w:bookmarkEnd w:id="1"/>
      <w:r w:rsidRPr="001E2049">
        <w:t>のためにブレッドボードを置き換えることも意図されていません。したがって、インフィニオンはそれらの使用に起因するいかなる責任も負わないものとします。</w:t>
      </w:r>
    </w:p>
    <w:p w:rsidR="00A6205B" w:rsidRPr="001E2049" w:rsidRDefault="00A6205B" w:rsidP="001E2049">
      <w:pPr>
        <w:pStyle w:val="flietextifx"/>
      </w:pPr>
      <w:r w:rsidRPr="001E2049">
        <w:t>インフィニオンは、事前の通知なしにモデルを変更する権利を留保します。</w:t>
      </w:r>
    </w:p>
    <w:p w:rsidR="00D130CC" w:rsidRPr="00D130CC" w:rsidRDefault="00D130CC" w:rsidP="003D113D">
      <w:pPr>
        <w:pStyle w:val="Heading1"/>
        <w:rPr>
          <w:lang w:val="en-IN"/>
        </w:rPr>
      </w:pPr>
      <w:bookmarkStart w:id="2" w:name="_Toc378939502"/>
      <w:r w:rsidRPr="00D130CC">
        <w:rPr>
          <w:rFonts w:ascii="MS Gothic" w:eastAsia="MS Gothic" w:hAnsi="MS Gothic" w:cs="MS Gothic" w:hint="eastAsia"/>
        </w:rPr>
        <w:t>モデルライブラリファイル</w:t>
      </w:r>
      <w:bookmarkEnd w:id="2"/>
    </w:p>
    <w:p w:rsidR="00A6205B" w:rsidRPr="00E552A7" w:rsidRDefault="0025349A" w:rsidP="00090DB7">
      <w:pPr>
        <w:pStyle w:val="flietextifx"/>
      </w:pPr>
      <w:r w:rsidRPr="0025349A">
        <w:t xml:space="preserve">インフィニオンパワーMOSFETのモデルは、SIMetrixTM-PSpiceシミュレータで評価されます。 </w:t>
      </w:r>
    </w:p>
    <w:p w:rsidR="00F3032F" w:rsidRPr="00F3032F" w:rsidRDefault="00F3032F" w:rsidP="00090DB7">
      <w:pPr>
        <w:pStyle w:val="flietextifx"/>
      </w:pPr>
      <w:r w:rsidRPr="00F3032F">
        <w:t>インフィニオンパワーMOSFETモデルは、PSpiceシミュレーションコードでテスト、検証、提供されています。</w:t>
      </w:r>
      <w:r w:rsidR="00650FB6" w:rsidRPr="004F0404">
        <w:t>すべてのパワーデバイスモデルは、電圧クラスと製品技術に応じて、専用のライブラリファイルに一元化されています。</w:t>
      </w:r>
    </w:p>
    <w:p w:rsidR="00F3032F" w:rsidRPr="00F3032F" w:rsidRDefault="00F3032F" w:rsidP="00F3032F">
      <w:pPr>
        <w:pStyle w:val="flietextifx"/>
      </w:pPr>
    </w:p>
    <w:p w:rsidR="00D130CC" w:rsidRPr="00D130CC" w:rsidRDefault="00D130CC" w:rsidP="00FB6536">
      <w:pPr>
        <w:pStyle w:val="Heading2"/>
      </w:pPr>
      <w:bookmarkStart w:id="3" w:name="_Toc378939503"/>
      <w:proofErr w:type="spellStart"/>
      <w:r w:rsidRPr="00D130CC">
        <w:rPr>
          <w:rFonts w:ascii="MS Gothic" w:eastAsia="MS Gothic" w:hAnsi="MS Gothic" w:cs="MS Gothic" w:hint="eastAsia"/>
        </w:rPr>
        <w:t>ファイルタイプ</w:t>
      </w:r>
      <w:bookmarkEnd w:id="3"/>
      <w:proofErr w:type="spellEnd"/>
    </w:p>
    <w:p w:rsidR="00EE0283" w:rsidRPr="00A36308" w:rsidRDefault="00650FB6" w:rsidP="00090DB7">
      <w:pPr>
        <w:pStyle w:val="flietextifx"/>
      </w:pPr>
      <w:r w:rsidRPr="004F0404">
        <w:t>多数のシミュレータツールが、PSpiceコードでプログラムされたモデルを処理できます。</w:t>
      </w:r>
      <w:r w:rsidR="00963F7C" w:rsidRPr="00A36308">
        <w:t>使用可能なモデルライブラリファイルは、次のもので構成されています。</w:t>
      </w:r>
    </w:p>
    <w:p w:rsidR="00FE12AD" w:rsidRPr="00FE12AD" w:rsidRDefault="00FE12AD" w:rsidP="00FE12AD">
      <w:pPr>
        <w:pStyle w:val="KeinAbsatzformat"/>
        <w:spacing w:before="0"/>
        <w:rPr>
          <w:lang w:val="en-US"/>
        </w:rPr>
      </w:pPr>
    </w:p>
    <w:tbl>
      <w:tblPr>
        <w:tblStyle w:val="TableGrid"/>
        <w:tblW w:w="0" w:type="auto"/>
        <w:tblInd w:w="108" w:type="dxa"/>
        <w:tblLayout w:type="fixed"/>
        <w:tblLook w:val="04A0" w:firstRow="1" w:lastRow="0" w:firstColumn="1" w:lastColumn="0" w:noHBand="0" w:noVBand="1"/>
      </w:tblPr>
      <w:tblGrid>
        <w:gridCol w:w="851"/>
        <w:gridCol w:w="658"/>
        <w:gridCol w:w="5110"/>
        <w:gridCol w:w="3127"/>
      </w:tblGrid>
      <w:tr w:rsidR="00FE12AD" w:rsidRPr="00650FB6" w:rsidTr="006D26F0">
        <w:tc>
          <w:tcPr>
            <w:tcW w:w="851" w:type="dxa"/>
            <w:tcBorders>
              <w:bottom w:val="double" w:sz="4" w:space="0" w:color="auto"/>
            </w:tcBorders>
          </w:tcPr>
          <w:p w:rsidR="00FE12AD" w:rsidRPr="00D130CC" w:rsidRDefault="00D130CC" w:rsidP="007A38D6">
            <w:pPr>
              <w:pStyle w:val="ListParagraph"/>
              <w:autoSpaceDE w:val="0"/>
              <w:autoSpaceDN w:val="0"/>
              <w:adjustRightInd w:val="0"/>
              <w:snapToGrid w:val="0"/>
              <w:spacing w:before="0" w:after="0" w:line="240" w:lineRule="auto"/>
              <w:ind w:left="0"/>
              <w:jc w:val="center"/>
              <w:rPr>
                <w:rFonts w:ascii="Arial" w:hAnsi="Arial" w:cs="Arial"/>
                <w:b/>
                <w:sz w:val="24"/>
                <w:szCs w:val="24"/>
                <w:lang w:val="en-US"/>
              </w:rPr>
            </w:pPr>
            <w:proofErr w:type="spellStart"/>
            <w:r w:rsidRPr="00D130CC">
              <w:rPr>
                <w:rFonts w:ascii="MS Gothic" w:eastAsia="MS Gothic" w:hAnsi="MS Gothic" w:cs="MS Gothic" w:hint="eastAsia"/>
                <w:b/>
                <w:sz w:val="24"/>
                <w:szCs w:val="24"/>
                <w:lang w:val="en-US"/>
              </w:rPr>
              <w:t>ファイル</w:t>
            </w:r>
            <w:proofErr w:type="spellEnd"/>
          </w:p>
        </w:tc>
        <w:tc>
          <w:tcPr>
            <w:tcW w:w="658" w:type="dxa"/>
            <w:tcBorders>
              <w:bottom w:val="double" w:sz="4" w:space="0" w:color="auto"/>
            </w:tcBorders>
          </w:tcPr>
          <w:p w:rsidR="00FE12AD" w:rsidRPr="00D130CC" w:rsidRDefault="00D130CC" w:rsidP="007A38D6">
            <w:pPr>
              <w:pStyle w:val="ListParagraph"/>
              <w:autoSpaceDE w:val="0"/>
              <w:autoSpaceDN w:val="0"/>
              <w:adjustRightInd w:val="0"/>
              <w:snapToGrid w:val="0"/>
              <w:spacing w:after="0" w:line="240" w:lineRule="auto"/>
              <w:ind w:left="0"/>
              <w:jc w:val="center"/>
              <w:rPr>
                <w:rFonts w:ascii="Arial" w:hAnsi="Arial" w:cs="Arial"/>
                <w:b/>
                <w:sz w:val="24"/>
                <w:szCs w:val="24"/>
                <w:lang w:val="en-US"/>
              </w:rPr>
            </w:pPr>
            <w:proofErr w:type="spellStart"/>
            <w:r w:rsidRPr="00D130CC">
              <w:rPr>
                <w:rFonts w:ascii="MS Gothic" w:eastAsia="MS Gothic" w:hAnsi="MS Gothic" w:cs="MS Gothic" w:hint="eastAsia"/>
                <w:b/>
                <w:sz w:val="24"/>
                <w:szCs w:val="24"/>
                <w:lang w:val="en-US"/>
              </w:rPr>
              <w:t>シミュレータ</w:t>
            </w:r>
            <w:proofErr w:type="spellEnd"/>
            <w:r w:rsidRPr="00D130CC">
              <w:rPr>
                <w:rFonts w:ascii="MS Gothic" w:eastAsia="MS Gothic" w:hAnsi="MS Gothic" w:cs="MS Gothic" w:hint="eastAsia"/>
                <w:b/>
                <w:sz w:val="24"/>
                <w:szCs w:val="24"/>
                <w:lang w:val="en-US"/>
              </w:rPr>
              <w:t>ー</w:t>
            </w:r>
          </w:p>
        </w:tc>
        <w:tc>
          <w:tcPr>
            <w:tcW w:w="5110" w:type="dxa"/>
            <w:tcBorders>
              <w:bottom w:val="double" w:sz="4" w:space="0" w:color="auto"/>
            </w:tcBorders>
          </w:tcPr>
          <w:p w:rsidR="00FE12AD" w:rsidRPr="00D130CC" w:rsidRDefault="00D130CC" w:rsidP="007A38D6">
            <w:pPr>
              <w:pStyle w:val="ListParagraph"/>
              <w:autoSpaceDE w:val="0"/>
              <w:autoSpaceDN w:val="0"/>
              <w:adjustRightInd w:val="0"/>
              <w:snapToGrid w:val="0"/>
              <w:spacing w:after="0" w:line="240" w:lineRule="auto"/>
              <w:ind w:left="0"/>
              <w:jc w:val="center"/>
              <w:rPr>
                <w:rFonts w:ascii="Arial" w:hAnsi="Arial" w:cs="Arial"/>
                <w:b/>
                <w:sz w:val="24"/>
                <w:szCs w:val="24"/>
                <w:lang w:val="en-US"/>
              </w:rPr>
            </w:pPr>
            <w:proofErr w:type="spellStart"/>
            <w:r w:rsidRPr="00D130CC">
              <w:rPr>
                <w:rFonts w:ascii="MS Gothic" w:eastAsia="MS Gothic" w:hAnsi="MS Gothic" w:cs="MS Gothic" w:hint="eastAsia"/>
                <w:b/>
                <w:sz w:val="24"/>
                <w:szCs w:val="24"/>
                <w:lang w:val="en-US"/>
              </w:rPr>
              <w:t>変更内容</w:t>
            </w:r>
            <w:proofErr w:type="spellEnd"/>
          </w:p>
        </w:tc>
        <w:tc>
          <w:tcPr>
            <w:tcW w:w="3127" w:type="dxa"/>
            <w:tcBorders>
              <w:bottom w:val="double" w:sz="4" w:space="0" w:color="auto"/>
            </w:tcBorders>
          </w:tcPr>
          <w:p w:rsidR="00FE12AD" w:rsidRPr="00D130CC" w:rsidRDefault="00D130CC" w:rsidP="007A38D6">
            <w:pPr>
              <w:pStyle w:val="ListParagraph"/>
              <w:autoSpaceDE w:val="0"/>
              <w:autoSpaceDN w:val="0"/>
              <w:adjustRightInd w:val="0"/>
              <w:snapToGrid w:val="0"/>
              <w:spacing w:after="0" w:line="240" w:lineRule="auto"/>
              <w:ind w:left="0"/>
              <w:jc w:val="center"/>
              <w:rPr>
                <w:rFonts w:ascii="Arial" w:hAnsi="Arial" w:cs="Arial"/>
                <w:b/>
                <w:sz w:val="24"/>
                <w:szCs w:val="24"/>
                <w:lang w:val="en-US"/>
              </w:rPr>
            </w:pPr>
            <w:proofErr w:type="spellStart"/>
            <w:r w:rsidRPr="00D130CC">
              <w:rPr>
                <w:rFonts w:ascii="MS Gothic" w:eastAsia="MS Gothic" w:hAnsi="MS Gothic" w:cs="MS Gothic" w:hint="eastAsia"/>
                <w:b/>
                <w:sz w:val="24"/>
                <w:szCs w:val="24"/>
                <w:lang w:val="en-US"/>
              </w:rPr>
              <w:t>対応</w:t>
            </w:r>
            <w:proofErr w:type="spellEnd"/>
          </w:p>
        </w:tc>
      </w:tr>
      <w:tr w:rsidR="00FE12AD" w:rsidRPr="006D26F0" w:rsidTr="006D26F0">
        <w:tc>
          <w:tcPr>
            <w:tcW w:w="851" w:type="dxa"/>
            <w:tcBorders>
              <w:top w:val="double" w:sz="4" w:space="0" w:color="auto"/>
            </w:tcBorders>
            <w:vAlign w:val="center"/>
          </w:tcPr>
          <w:p w:rsidR="00FE12AD" w:rsidRPr="00D130CC" w:rsidRDefault="00D130CC" w:rsidP="007A38D6">
            <w:pPr>
              <w:pStyle w:val="ListParagraph"/>
              <w:autoSpaceDE w:val="0"/>
              <w:autoSpaceDN w:val="0"/>
              <w:adjustRightInd w:val="0"/>
              <w:snapToGrid w:val="0"/>
              <w:spacing w:before="0" w:after="0" w:line="240" w:lineRule="auto"/>
              <w:ind w:left="0"/>
              <w:rPr>
                <w:rFonts w:ascii="Arial" w:hAnsi="Arial" w:cs="Arial"/>
                <w:sz w:val="24"/>
                <w:szCs w:val="24"/>
                <w:lang w:val="en-US"/>
              </w:rPr>
            </w:pPr>
            <w:r w:rsidRPr="00D130CC">
              <w:rPr>
                <w:rFonts w:ascii="Arial" w:hAnsi="Arial" w:cs="Arial"/>
                <w:b/>
                <w:sz w:val="24"/>
                <w:szCs w:val="24"/>
                <w:lang w:val="en-US"/>
              </w:rPr>
              <w:t>.lib</w:t>
            </w:r>
            <w:r w:rsidR="007A38D6" w:rsidRPr="00D130CC">
              <w:rPr>
                <w:rFonts w:ascii="Arial" w:hAnsi="Arial" w:cs="Arial"/>
                <w:sz w:val="24"/>
                <w:szCs w:val="24"/>
                <w:lang w:val="en-US"/>
              </w:rPr>
              <w:t xml:space="preserve"> </w:t>
            </w:r>
          </w:p>
        </w:tc>
        <w:tc>
          <w:tcPr>
            <w:tcW w:w="658" w:type="dxa"/>
            <w:tcBorders>
              <w:top w:val="double" w:sz="4" w:space="0" w:color="auto"/>
            </w:tcBorders>
            <w:vAlign w:val="center"/>
          </w:tcPr>
          <w:p w:rsidR="00D130CC" w:rsidRPr="00D130CC" w:rsidRDefault="00D130CC" w:rsidP="007A38D6">
            <w:pPr>
              <w:pStyle w:val="ListParagraph"/>
              <w:autoSpaceDE w:val="0"/>
              <w:autoSpaceDN w:val="0"/>
              <w:adjustRightInd w:val="0"/>
              <w:snapToGrid w:val="0"/>
              <w:spacing w:before="0" w:after="0" w:line="240" w:lineRule="auto"/>
              <w:ind w:left="0"/>
              <w:rPr>
                <w:rFonts w:ascii="Arial" w:hAnsi="Arial" w:cs="Arial"/>
                <w:b/>
                <w:szCs w:val="20"/>
                <w:lang w:val="en-US"/>
              </w:rPr>
            </w:pPr>
            <w:proofErr w:type="spellStart"/>
            <w:r w:rsidRPr="00D130CC">
              <w:rPr>
                <w:rFonts w:ascii="Arial" w:hAnsi="Arial" w:cs="Arial"/>
                <w:b/>
                <w:szCs w:val="20"/>
                <w:lang w:val="en-US"/>
              </w:rPr>
              <w:t>SiMetrix</w:t>
            </w:r>
            <w:proofErr w:type="spellEnd"/>
            <w:r w:rsidRPr="00D130CC">
              <w:rPr>
                <w:rFonts w:ascii="Arial" w:hAnsi="Arial" w:cs="Arial"/>
                <w:b/>
                <w:szCs w:val="20"/>
                <w:lang w:val="en-US"/>
              </w:rPr>
              <w:t>™</w:t>
            </w:r>
          </w:p>
          <w:p w:rsidR="00FE12AD" w:rsidRPr="00D130CC" w:rsidRDefault="00D130CC" w:rsidP="007A38D6">
            <w:pPr>
              <w:pStyle w:val="ListParagraph"/>
              <w:autoSpaceDE w:val="0"/>
              <w:autoSpaceDN w:val="0"/>
              <w:adjustRightInd w:val="0"/>
              <w:snapToGrid w:val="0"/>
              <w:spacing w:before="0" w:after="0" w:line="240" w:lineRule="auto"/>
              <w:ind w:left="0"/>
              <w:rPr>
                <w:rFonts w:ascii="Arial" w:hAnsi="Arial" w:cs="Arial"/>
                <w:b/>
                <w:szCs w:val="20"/>
                <w:lang w:val="en-US"/>
              </w:rPr>
            </w:pPr>
            <w:r w:rsidRPr="00D130CC">
              <w:rPr>
                <w:rFonts w:ascii="Arial" w:hAnsi="Arial" w:cs="Arial"/>
                <w:b/>
                <w:szCs w:val="20"/>
                <w:lang w:val="en-US"/>
              </w:rPr>
              <w:t>LT-Spice Multisim</w:t>
            </w:r>
          </w:p>
        </w:tc>
        <w:tc>
          <w:tcPr>
            <w:tcW w:w="5110" w:type="dxa"/>
            <w:tcBorders>
              <w:top w:val="double" w:sz="4" w:space="0" w:color="auto"/>
            </w:tcBorders>
            <w:vAlign w:val="center"/>
          </w:tcPr>
          <w:p w:rsidR="00FE12AD" w:rsidRPr="00D130CC" w:rsidRDefault="00D130CC" w:rsidP="007A38D6">
            <w:pPr>
              <w:autoSpaceDE w:val="0"/>
              <w:autoSpaceDN w:val="0"/>
              <w:adjustRightInd w:val="0"/>
              <w:snapToGrid w:val="0"/>
              <w:spacing w:before="0" w:after="0" w:line="240" w:lineRule="auto"/>
              <w:rPr>
                <w:rFonts w:ascii="Arial" w:hAnsi="Arial" w:cs="Arial"/>
                <w:b/>
                <w:szCs w:val="20"/>
                <w:lang w:val="en-US"/>
              </w:rPr>
            </w:pPr>
            <w:proofErr w:type="spellStart"/>
            <w:r w:rsidRPr="00D130CC">
              <w:rPr>
                <w:rFonts w:ascii="Arial" w:hAnsi="Arial" w:cs="Arial"/>
                <w:b/>
                <w:szCs w:val="20"/>
                <w:lang w:val="en-US"/>
              </w:rPr>
              <w:t>PSpice</w:t>
            </w:r>
            <w:r w:rsidRPr="00D130CC">
              <w:rPr>
                <w:rFonts w:ascii="MS Gothic" w:eastAsia="MS Gothic" w:hAnsi="MS Gothic" w:cs="MS Gothic" w:hint="eastAsia"/>
                <w:b/>
                <w:szCs w:val="20"/>
                <w:lang w:val="en-US"/>
              </w:rPr>
              <w:t>コードを構成するファイル</w:t>
            </w:r>
            <w:proofErr w:type="spellEnd"/>
          </w:p>
        </w:tc>
        <w:tc>
          <w:tcPr>
            <w:tcW w:w="3127" w:type="dxa"/>
            <w:tcBorders>
              <w:top w:val="double" w:sz="4" w:space="0" w:color="auto"/>
            </w:tcBorders>
            <w:vAlign w:val="center"/>
          </w:tcPr>
          <w:p w:rsidR="00FE12AD" w:rsidRPr="00D130CC" w:rsidRDefault="00D130CC" w:rsidP="005C43A5">
            <w:pPr>
              <w:pStyle w:val="ListParagraph"/>
              <w:autoSpaceDE w:val="0"/>
              <w:autoSpaceDN w:val="0"/>
              <w:adjustRightInd w:val="0"/>
              <w:snapToGrid w:val="0"/>
              <w:spacing w:before="0" w:after="0" w:line="240" w:lineRule="auto"/>
              <w:ind w:left="0"/>
              <w:rPr>
                <w:rFonts w:ascii="Arial" w:hAnsi="Arial" w:cs="Arial"/>
                <w:b/>
                <w:szCs w:val="20"/>
                <w:lang w:val="en-US"/>
              </w:rPr>
            </w:pPr>
            <w:proofErr w:type="spellStart"/>
            <w:r w:rsidRPr="00D130CC">
              <w:rPr>
                <w:rFonts w:ascii="MS Gothic" w:eastAsia="MS Gothic" w:hAnsi="MS Gothic" w:cs="MS Gothic" w:hint="eastAsia"/>
                <w:b/>
                <w:szCs w:val="20"/>
                <w:lang w:val="en-US"/>
              </w:rPr>
              <w:t>すべてのインフィニオンパワー</w:t>
            </w:r>
            <w:r w:rsidRPr="00D130CC">
              <w:rPr>
                <w:rFonts w:ascii="Arial" w:hAnsi="Arial" w:cs="Arial"/>
                <w:b/>
                <w:szCs w:val="20"/>
                <w:lang w:val="en-US"/>
              </w:rPr>
              <w:t>MOSFET</w:t>
            </w:r>
            <w:r w:rsidRPr="00D130CC">
              <w:rPr>
                <w:rFonts w:ascii="MS Gothic" w:eastAsia="MS Gothic" w:hAnsi="MS Gothic" w:cs="MS Gothic" w:hint="eastAsia"/>
                <w:b/>
                <w:szCs w:val="20"/>
                <w:lang w:val="en-US"/>
              </w:rPr>
              <w:t>製品</w:t>
            </w:r>
            <w:proofErr w:type="spellEnd"/>
          </w:p>
        </w:tc>
      </w:tr>
      <w:tr w:rsidR="007A38D6" w:rsidRPr="006D26F0" w:rsidTr="006D26F0">
        <w:tc>
          <w:tcPr>
            <w:tcW w:w="851" w:type="dxa"/>
            <w:vAlign w:val="center"/>
          </w:tcPr>
          <w:p w:rsidR="007A38D6" w:rsidRPr="00D130CC" w:rsidRDefault="00D130CC" w:rsidP="007A38D6">
            <w:pPr>
              <w:pStyle w:val="ListParagraph"/>
              <w:autoSpaceDE w:val="0"/>
              <w:autoSpaceDN w:val="0"/>
              <w:adjustRightInd w:val="0"/>
              <w:snapToGrid w:val="0"/>
              <w:spacing w:before="0" w:after="0" w:line="240" w:lineRule="auto"/>
              <w:ind w:left="0"/>
              <w:rPr>
                <w:rFonts w:ascii="Arial" w:hAnsi="Arial" w:cs="Arial"/>
                <w:b/>
                <w:sz w:val="24"/>
                <w:szCs w:val="24"/>
                <w:lang w:val="en-US"/>
              </w:rPr>
            </w:pPr>
            <w:proofErr w:type="gramStart"/>
            <w:r w:rsidRPr="00D130CC">
              <w:rPr>
                <w:rFonts w:ascii="Arial" w:hAnsi="Arial" w:cs="Arial"/>
                <w:b/>
                <w:sz w:val="24"/>
                <w:szCs w:val="24"/>
                <w:lang w:val="en-US"/>
              </w:rPr>
              <w:t>.</w:t>
            </w:r>
            <w:proofErr w:type="spellStart"/>
            <w:r w:rsidRPr="00D130CC">
              <w:rPr>
                <w:rFonts w:ascii="Arial" w:hAnsi="Arial" w:cs="Arial"/>
                <w:b/>
                <w:sz w:val="24"/>
                <w:szCs w:val="24"/>
                <w:lang w:val="en-US"/>
              </w:rPr>
              <w:t>slb</w:t>
            </w:r>
            <w:proofErr w:type="spellEnd"/>
            <w:proofErr w:type="gramEnd"/>
          </w:p>
        </w:tc>
        <w:tc>
          <w:tcPr>
            <w:tcW w:w="658" w:type="dxa"/>
            <w:vAlign w:val="center"/>
          </w:tcPr>
          <w:p w:rsidR="007A38D6" w:rsidRPr="007A38D6" w:rsidRDefault="007A38D6" w:rsidP="00B76388">
            <w:pPr>
              <w:pStyle w:val="ListParagraph"/>
              <w:autoSpaceDE w:val="0"/>
              <w:autoSpaceDN w:val="0"/>
              <w:adjustRightInd w:val="0"/>
              <w:snapToGrid w:val="0"/>
              <w:spacing w:before="0" w:after="0" w:line="240" w:lineRule="auto"/>
              <w:ind w:left="0"/>
              <w:rPr>
                <w:rFonts w:ascii="Arial" w:hAnsi="Arial" w:cs="Arial"/>
                <w:szCs w:val="20"/>
                <w:lang w:val="en-US"/>
              </w:rPr>
            </w:pPr>
            <w:r>
              <w:rPr>
                <w:rFonts w:ascii="Arial" w:hAnsi="Arial" w:cs="Arial"/>
                <w:szCs w:val="20"/>
                <w:lang w:val="en-US"/>
              </w:rPr>
              <w:t>OrC</w:t>
            </w:r>
            <w:r w:rsidR="00B76388">
              <w:rPr>
                <w:rFonts w:ascii="Arial" w:hAnsi="Arial" w:cs="Arial"/>
                <w:szCs w:val="20"/>
                <w:lang w:val="en-US"/>
              </w:rPr>
              <w:t>AD</w:t>
            </w:r>
          </w:p>
        </w:tc>
        <w:tc>
          <w:tcPr>
            <w:tcW w:w="5110" w:type="dxa"/>
            <w:vAlign w:val="center"/>
          </w:tcPr>
          <w:p w:rsidR="007A38D6" w:rsidRPr="007A38D6" w:rsidRDefault="007A38D6" w:rsidP="006C6BB7">
            <w:pPr>
              <w:autoSpaceDE w:val="0"/>
              <w:autoSpaceDN w:val="0"/>
              <w:adjustRightInd w:val="0"/>
              <w:snapToGrid w:val="0"/>
              <w:spacing w:before="0" w:after="0" w:line="240" w:lineRule="auto"/>
              <w:jc w:val="both"/>
              <w:rPr>
                <w:rFonts w:ascii="Arial" w:hAnsi="Arial" w:cs="Arial"/>
                <w:szCs w:val="20"/>
                <w:lang w:val="en-US"/>
              </w:rPr>
            </w:pPr>
            <w:proofErr w:type="spellStart"/>
            <w:r w:rsidRPr="007A38D6">
              <w:rPr>
                <w:rFonts w:ascii="Arial" w:hAnsi="Arial" w:cs="Arial"/>
                <w:szCs w:val="20"/>
                <w:lang w:val="en-US"/>
              </w:rPr>
              <w:t>グラフィックユーザーインターフェイス（GUI）の「回路図面」に必要なモデルのシンボルを提供するファイル</w:t>
            </w:r>
            <w:proofErr w:type="spellEnd"/>
            <w:r w:rsidRPr="007A38D6">
              <w:rPr>
                <w:rFonts w:ascii="Arial" w:hAnsi="Arial" w:cs="Arial"/>
                <w:szCs w:val="20"/>
                <w:lang w:val="en-US"/>
              </w:rPr>
              <w:t>。（PSpice / Schematicsシステムの評価版で使用できるようにするために、各シンボルライブラリには20個を超えるシンボルが含まれていません。）</w:t>
            </w:r>
          </w:p>
        </w:tc>
        <w:tc>
          <w:tcPr>
            <w:tcW w:w="3127" w:type="dxa"/>
            <w:vAlign w:val="center"/>
          </w:tcPr>
          <w:p w:rsidR="007A38D6" w:rsidRPr="007A38D6" w:rsidRDefault="00BA544E" w:rsidP="00090DB7">
            <w:pPr>
              <w:pStyle w:val="ListParagraph"/>
              <w:autoSpaceDE w:val="0"/>
              <w:autoSpaceDN w:val="0"/>
              <w:adjustRightInd w:val="0"/>
              <w:snapToGrid w:val="0"/>
              <w:spacing w:before="0" w:after="0" w:line="240" w:lineRule="auto"/>
              <w:ind w:left="0"/>
              <w:jc w:val="both"/>
              <w:rPr>
                <w:rFonts w:ascii="Arial" w:hAnsi="Arial" w:cs="Arial"/>
                <w:szCs w:val="20"/>
                <w:lang w:val="en-US"/>
              </w:rPr>
            </w:pPr>
            <w:r>
              <w:rPr>
                <w:rFonts w:ascii="Arial" w:hAnsi="Arial" w:cs="Arial"/>
                <w:szCs w:val="20"/>
                <w:lang w:val="en-US"/>
              </w:rPr>
              <w:t>最新のインフィニオンパワーMOSFET製品には提供されていません。.slbファイルはリクエストに応じて提供できます。</w:t>
            </w:r>
            <w:r w:rsidRPr="00BA544E">
              <w:rPr>
                <w:rFonts w:ascii="Arial" w:hAnsi="Arial" w:cs="Arial"/>
                <w:szCs w:val="20"/>
                <w:lang w:val="en-US"/>
              </w:rPr>
              <w:t>.slbファイルは、メニューの[オプションエディター構成ライブラリ</w:t>
            </w:r>
            <w:r w:rsidRPr="00BA544E">
              <w:rPr>
                <w:rFonts w:ascii="Arial" w:hAnsi="Arial" w:cs="Arial"/>
                <w:szCs w:val="20"/>
                <w:lang w:val="en-US"/>
              </w:rPr>
              <w:lastRenderedPageBreak/>
              <w:t>設定]からインストールする必要があります。</w:t>
            </w:r>
          </w:p>
        </w:tc>
      </w:tr>
      <w:tr w:rsidR="00722CFF" w:rsidRPr="006D26F0" w:rsidTr="006D26F0">
        <w:tc>
          <w:tcPr>
            <w:tcW w:w="851" w:type="dxa"/>
            <w:vAlign w:val="center"/>
          </w:tcPr>
          <w:p w:rsidR="00722CFF" w:rsidRPr="00D130CC" w:rsidRDefault="00D130CC" w:rsidP="007A38D6">
            <w:pPr>
              <w:pStyle w:val="ListParagraph"/>
              <w:autoSpaceDE w:val="0"/>
              <w:autoSpaceDN w:val="0"/>
              <w:adjustRightInd w:val="0"/>
              <w:snapToGrid w:val="0"/>
              <w:spacing w:before="0" w:after="0" w:line="240" w:lineRule="auto"/>
              <w:ind w:left="0"/>
              <w:rPr>
                <w:rFonts w:ascii="Arial" w:hAnsi="Arial" w:cs="Arial"/>
                <w:b/>
                <w:sz w:val="24"/>
                <w:szCs w:val="24"/>
                <w:lang w:val="en-US"/>
              </w:rPr>
            </w:pPr>
            <w:proofErr w:type="gramStart"/>
            <w:r w:rsidRPr="00D130CC">
              <w:rPr>
                <w:rFonts w:ascii="Arial" w:hAnsi="Arial" w:cs="Arial"/>
                <w:b/>
                <w:sz w:val="24"/>
                <w:szCs w:val="24"/>
                <w:lang w:val="en-US"/>
              </w:rPr>
              <w:lastRenderedPageBreak/>
              <w:t>.</w:t>
            </w:r>
            <w:proofErr w:type="spellStart"/>
            <w:r w:rsidRPr="00D130CC">
              <w:rPr>
                <w:rFonts w:ascii="Arial" w:hAnsi="Arial" w:cs="Arial"/>
                <w:b/>
                <w:sz w:val="24"/>
                <w:szCs w:val="24"/>
                <w:lang w:val="en-US"/>
              </w:rPr>
              <w:t>olb</w:t>
            </w:r>
            <w:proofErr w:type="spellEnd"/>
            <w:proofErr w:type="gramEnd"/>
          </w:p>
        </w:tc>
        <w:tc>
          <w:tcPr>
            <w:tcW w:w="658" w:type="dxa"/>
            <w:vAlign w:val="center"/>
          </w:tcPr>
          <w:p w:rsidR="00722CFF" w:rsidRDefault="00B76388" w:rsidP="007A38D6">
            <w:pPr>
              <w:pStyle w:val="ListParagraph"/>
              <w:autoSpaceDE w:val="0"/>
              <w:autoSpaceDN w:val="0"/>
              <w:adjustRightInd w:val="0"/>
              <w:snapToGrid w:val="0"/>
              <w:spacing w:before="0" w:after="0" w:line="240" w:lineRule="auto"/>
              <w:ind w:left="0"/>
              <w:rPr>
                <w:rFonts w:ascii="Arial" w:hAnsi="Arial" w:cs="Arial"/>
                <w:szCs w:val="20"/>
                <w:lang w:val="en-US"/>
              </w:rPr>
            </w:pPr>
            <w:r>
              <w:rPr>
                <w:rFonts w:ascii="Arial" w:hAnsi="Arial" w:cs="Arial"/>
                <w:szCs w:val="20"/>
                <w:lang w:val="en-US"/>
              </w:rPr>
              <w:t>OrCAD</w:t>
            </w:r>
          </w:p>
        </w:tc>
        <w:tc>
          <w:tcPr>
            <w:tcW w:w="5110" w:type="dxa"/>
            <w:vAlign w:val="center"/>
          </w:tcPr>
          <w:p w:rsidR="00722CFF" w:rsidRPr="007A38D6" w:rsidRDefault="00722CFF" w:rsidP="00090DB7">
            <w:pPr>
              <w:autoSpaceDE w:val="0"/>
              <w:autoSpaceDN w:val="0"/>
              <w:adjustRightInd w:val="0"/>
              <w:snapToGrid w:val="0"/>
              <w:spacing w:before="0" w:after="0" w:line="240" w:lineRule="auto"/>
              <w:jc w:val="both"/>
              <w:rPr>
                <w:rFonts w:ascii="Arial" w:hAnsi="Arial" w:cs="Arial"/>
                <w:szCs w:val="20"/>
                <w:lang w:val="en-US"/>
              </w:rPr>
            </w:pPr>
            <w:r w:rsidRPr="00722CFF">
              <w:rPr>
                <w:rFonts w:ascii="Arial" w:hAnsi="Arial" w:cs="Arial"/>
                <w:szCs w:val="20"/>
                <w:lang w:val="en-US"/>
              </w:rPr>
              <w:t>グラフィカルユーザーインターフェイス「キャプチャ」のシンボルを含むファイル「回路」をGUIとして使用する場合、.libファイルは「分析ライブラリとファイルを含める」メニューからインストールする必要があります。「ライブラリの追加*」による永続的なインストールをお勧めします。</w:t>
            </w:r>
          </w:p>
        </w:tc>
        <w:tc>
          <w:tcPr>
            <w:tcW w:w="3127" w:type="dxa"/>
            <w:vAlign w:val="center"/>
          </w:tcPr>
          <w:p w:rsidR="00722CFF" w:rsidRDefault="00A36308" w:rsidP="00090DB7">
            <w:pPr>
              <w:pStyle w:val="ListParagraph"/>
              <w:keepNext/>
              <w:autoSpaceDE w:val="0"/>
              <w:autoSpaceDN w:val="0"/>
              <w:adjustRightInd w:val="0"/>
              <w:snapToGrid w:val="0"/>
              <w:spacing w:before="0" w:after="0" w:line="240" w:lineRule="auto"/>
              <w:ind w:left="0"/>
              <w:jc w:val="both"/>
              <w:rPr>
                <w:rFonts w:ascii="Arial" w:hAnsi="Arial" w:cs="Arial"/>
                <w:szCs w:val="20"/>
                <w:lang w:val="en-US"/>
              </w:rPr>
            </w:pPr>
            <w:r>
              <w:rPr>
                <w:rFonts w:ascii="Arial" w:hAnsi="Arial" w:cs="Arial"/>
                <w:szCs w:val="20"/>
                <w:lang w:val="en-US"/>
              </w:rPr>
              <w:t>最新のインフィニオンパワーMOSFET製品には提供されていません。slbファイルはOrCADにインポートして、olbファイルに変換できます。</w:t>
            </w:r>
          </w:p>
        </w:tc>
      </w:tr>
    </w:tbl>
    <w:p w:rsidR="00D130CC" w:rsidRPr="00D130CC" w:rsidRDefault="00D130CC" w:rsidP="00090DB7">
      <w:pPr>
        <w:pStyle w:val="Caption"/>
        <w:rPr>
          <w:rFonts w:ascii="Arial" w:hAnsi="Arial" w:cs="Arial"/>
          <w:lang w:val="en-US"/>
        </w:rPr>
      </w:pPr>
      <w:r w:rsidRPr="00D130CC">
        <w:rPr>
          <w:rFonts w:ascii="MS Gothic" w:eastAsia="MS Gothic" w:hAnsi="MS Gothic" w:cs="MS Gothic" w:hint="eastAsia"/>
          <w:lang w:val="en-US"/>
        </w:rPr>
        <w:t>表</w:t>
      </w:r>
      <w:r w:rsidRPr="00D130CC">
        <w:rPr>
          <w:rFonts w:ascii="Arial" w:hAnsi="Arial" w:cs="Arial"/>
          <w:lang w:val="en-US"/>
        </w:rPr>
        <w:t>2.1</w:t>
      </w:r>
      <w:r w:rsidRPr="00D130CC">
        <w:rPr>
          <w:rFonts w:ascii="MS Gothic" w:eastAsia="MS Gothic" w:hAnsi="MS Gothic" w:cs="MS Gothic" w:hint="eastAsia"/>
          <w:lang w:val="en-US"/>
        </w:rPr>
        <w:t>：ファイルタイプ</w:t>
      </w:r>
    </w:p>
    <w:p w:rsidR="00963F7C" w:rsidRPr="00BA544E" w:rsidRDefault="00963F7C" w:rsidP="00090DB7">
      <w:pPr>
        <w:pStyle w:val="flietextifx"/>
      </w:pPr>
      <w:r w:rsidRPr="00BA544E">
        <w:t>.</w:t>
      </w:r>
      <w:proofErr w:type="spellStart"/>
      <w:r w:rsidRPr="00BA544E">
        <w:t>libファイルは、次のInfineonWebページで入手できます</w:t>
      </w:r>
      <w:proofErr w:type="spellEnd"/>
      <w:r w:rsidRPr="00BA544E">
        <w:t>。</w:t>
      </w:r>
    </w:p>
    <w:p w:rsidR="00963F7C" w:rsidRPr="00090DB7" w:rsidRDefault="00BB3D46" w:rsidP="00090DB7">
      <w:pPr>
        <w:pStyle w:val="flietextifx"/>
      </w:pPr>
      <w:r w:rsidRPr="00BA544E">
        <w:t>http://www.infineon.com Products MOSFETs PowerMOSFETsで検索してください</w:t>
      </w:r>
      <w:r w:rsidR="00722CFF" w:rsidRPr="00BA544E">
        <w:rPr>
          <w:rFonts w:cs="Arial"/>
        </w:rPr>
        <w:t xml:space="preserve"> </w:t>
      </w:r>
    </w:p>
    <w:p w:rsidR="00D130CC" w:rsidRPr="00D130CC" w:rsidRDefault="00D130CC" w:rsidP="00FB6536">
      <w:pPr>
        <w:pStyle w:val="Heading2"/>
      </w:pPr>
      <w:bookmarkStart w:id="4" w:name="_Toc378939504"/>
      <w:proofErr w:type="spellStart"/>
      <w:r w:rsidRPr="00D130CC">
        <w:rPr>
          <w:rFonts w:eastAsia="Times New Roman"/>
          <w:szCs w:val="20"/>
          <w:lang w:eastAsia="de-DE"/>
        </w:rPr>
        <w:t>etrix</w:t>
      </w:r>
      <w:bookmarkEnd w:id="4"/>
      <w:r w:rsidRPr="00D130CC">
        <w:rPr>
          <w:rFonts w:eastAsia="Times New Roman"/>
          <w:szCs w:val="20"/>
          <w:lang w:eastAsia="de-DE"/>
        </w:rPr>
        <w:t>TM</w:t>
      </w:r>
      <w:proofErr w:type="spellEnd"/>
      <w:r w:rsidRPr="00D130CC">
        <w:rPr>
          <w:rFonts w:ascii="MS Gothic" w:eastAsia="MS Gothic" w:hAnsi="MS Gothic" w:cs="MS Gothic" w:hint="eastAsia"/>
          <w:szCs w:val="20"/>
          <w:lang w:eastAsia="de-DE"/>
        </w:rPr>
        <w:t>でのライブラリの実装</w:t>
      </w:r>
    </w:p>
    <w:p w:rsidR="00C17D02" w:rsidRDefault="007B2627" w:rsidP="00090DB7">
      <w:pPr>
        <w:pStyle w:val="flietextifx"/>
      </w:pPr>
      <w:r w:rsidRPr="00090DB7">
        <w:t>シミュレーションを設定する前に、対象のモデルライブラリをシミュレータツールに統合する必要があります。</w:t>
      </w:r>
      <w:r w:rsidR="00C17D02" w:rsidRPr="00090DB7">
        <w:t>このセクションでは、SIMetrixTMでのPSpice.libファイルのインストールについて紹介します。</w:t>
      </w:r>
      <w:r w:rsidR="005F1965" w:rsidRPr="00090DB7">
        <w:t>さまざまなライブラリファイルのインストールについては、離散シミュレーションツールのオンラインヘルプを確認することを検討してください。</w:t>
      </w:r>
      <w:r w:rsidR="00C17D02" w:rsidRPr="00090DB7">
        <w:t xml:space="preserve"> </w:t>
      </w:r>
    </w:p>
    <w:p w:rsidR="00090DB7" w:rsidRPr="00090DB7" w:rsidRDefault="00090DB7" w:rsidP="00090DB7">
      <w:pPr>
        <w:pStyle w:val="flietextifx"/>
      </w:pPr>
    </w:p>
    <w:p w:rsidR="00090DB7" w:rsidRDefault="0010438B" w:rsidP="00090DB7">
      <w:pPr>
        <w:pStyle w:val="flietextifx"/>
      </w:pPr>
      <w:r w:rsidRPr="00090DB7">
        <w:t>PSpiceライブラリファイルのSIMetrixTMへの実装は、シミュレータのバージョン7.10の使用に基づいています。</w:t>
      </w:r>
      <w:r w:rsidR="00335EE5" w:rsidRPr="00090DB7">
        <w:t>この手順は、以前のソフトウェアバージョンでも同じように有効です。図1は、ライブラリファイルをシミュレータに簡単にインストールする方法の1つのステップを示しています。</w:t>
      </w:r>
      <w:r w:rsidR="002E2CEA" w:rsidRPr="00090DB7">
        <w:t>SIMetrixTMを起動した後、ファイルマネージャウィンドウを開き、実装するライブラリファイルへのパスを入力する必要があります。</w:t>
      </w:r>
      <w:r w:rsidR="00874E40" w:rsidRPr="00090DB7">
        <w:tab/>
        <w:t xml:space="preserve"> </w:t>
      </w:r>
    </w:p>
    <w:p w:rsidR="00C17D02" w:rsidRPr="00090DB7" w:rsidRDefault="00D35BC4" w:rsidP="00090DB7">
      <w:pPr>
        <w:pStyle w:val="flietextifx"/>
      </w:pPr>
      <w:r w:rsidRPr="00090DB7">
        <w:t>ドラッグアンドドロップでライブラリをメインウィンドウに挿入します。</w:t>
      </w:r>
      <w:r w:rsidR="002E2CEA" w:rsidRPr="00090DB7">
        <w:t>確認ダイアログは、アクションが成功し、インストールが完了したかどうかをユーザーに通知します。このツールを使用すると、一度に複数のファイルをインストールできます。このため、必要なライブラリをマークして、1回のアクションでメインウィンドウに移動する必要があります。</w:t>
      </w:r>
    </w:p>
    <w:p w:rsidR="00B313D8" w:rsidRDefault="00B313D8" w:rsidP="00C17D02">
      <w:pPr>
        <w:pStyle w:val="KeinAbsatzformat"/>
        <w:jc w:val="both"/>
        <w:rPr>
          <w:rFonts w:ascii="Arial" w:eastAsia="Times New Roman" w:hAnsi="Arial" w:cs="Arial"/>
          <w:color w:val="auto"/>
          <w:sz w:val="20"/>
          <w:szCs w:val="20"/>
          <w:lang w:val="en-US"/>
        </w:rPr>
      </w:pPr>
    </w:p>
    <w:p w:rsidR="0010438B" w:rsidRDefault="00FE7652" w:rsidP="00C17D02">
      <w:pPr>
        <w:pStyle w:val="KeinAbsatzformat"/>
        <w:jc w:val="both"/>
        <w:rPr>
          <w:rFonts w:ascii="Arial" w:eastAsia="Times New Roman" w:hAnsi="Arial" w:cs="Arial"/>
          <w:color w:val="auto"/>
          <w:sz w:val="20"/>
          <w:szCs w:val="20"/>
          <w:lang w:val="en-US"/>
        </w:rPr>
      </w:pPr>
      <w:r>
        <w:rPr>
          <w:rFonts w:ascii="Arial" w:eastAsia="Times New Roman" w:hAnsi="Arial" w:cs="Arial"/>
          <w:noProof/>
          <w:color w:val="auto"/>
          <w:sz w:val="20"/>
          <w:szCs w:val="20"/>
          <w:lang w:val="de-AT" w:eastAsia="de-AT"/>
        </w:rPr>
        <w:lastRenderedPageBreak/>
        <w:drawing>
          <wp:anchor distT="0" distB="0" distL="114300" distR="114300" simplePos="0" relativeHeight="251658240" behindDoc="0" locked="0" layoutInCell="1" allowOverlap="1">
            <wp:simplePos x="0" y="0"/>
            <wp:positionH relativeFrom="column">
              <wp:posOffset>-934720</wp:posOffset>
            </wp:positionH>
            <wp:positionV relativeFrom="paragraph">
              <wp:posOffset>120015</wp:posOffset>
            </wp:positionV>
            <wp:extent cx="313055" cy="266065"/>
            <wp:effectExtent l="19050" t="0" r="0" b="0"/>
            <wp:wrapSquare wrapText="bothSides"/>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srcRect/>
                    <a:stretch>
                      <a:fillRect/>
                    </a:stretch>
                  </pic:blipFill>
                  <pic:spPr bwMode="auto">
                    <a:xfrm>
                      <a:off x="0" y="0"/>
                      <a:ext cx="313055" cy="266065"/>
                    </a:xfrm>
                    <a:prstGeom prst="rect">
                      <a:avLst/>
                    </a:prstGeom>
                    <a:noFill/>
                    <a:ln w="9525">
                      <a:noFill/>
                      <a:miter lim="800000"/>
                      <a:headEnd/>
                      <a:tailEnd/>
                    </a:ln>
                  </pic:spPr>
                </pic:pic>
              </a:graphicData>
            </a:graphic>
          </wp:anchor>
        </w:drawing>
      </w:r>
      <w:r w:rsidR="00A241BC">
        <w:object w:dxaOrig="19039" w:dyaOrig="119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pt;height:301.5pt" o:ole="">
            <v:imagedata r:id="rId9" o:title=""/>
          </v:shape>
          <o:OLEObject Type="Embed" ProgID="Visio.Drawing.11" ShapeID="_x0000_i1025" DrawAspect="Content" ObjectID="_1681555781" r:id="rId10"/>
        </w:object>
      </w:r>
    </w:p>
    <w:p w:rsidR="00D130CC" w:rsidRPr="00A24608" w:rsidRDefault="00D130CC" w:rsidP="00AA1AFF">
      <w:pPr>
        <w:pStyle w:val="Caption"/>
        <w:jc w:val="center"/>
        <w:rPr>
          <w:rFonts w:ascii="Arial" w:hAnsi="Arial" w:cs="Arial"/>
          <w:lang w:val="en-IN"/>
        </w:rPr>
      </w:pPr>
      <w:bookmarkStart w:id="5" w:name="_Toc378850066"/>
      <w:r w:rsidRPr="00A24608">
        <w:rPr>
          <w:rFonts w:ascii="MS Gothic" w:eastAsia="MS Gothic" w:hAnsi="MS Gothic" w:cs="MS Gothic" w:hint="eastAsia"/>
        </w:rPr>
        <w:t>図</w:t>
      </w:r>
      <w:r w:rsidRPr="00A24608">
        <w:rPr>
          <w:rFonts w:ascii="Arial" w:hAnsi="Arial" w:cs="Arial"/>
          <w:lang w:val="en-IN"/>
        </w:rPr>
        <w:t>1</w:t>
      </w:r>
      <w:r w:rsidRPr="00A24608">
        <w:rPr>
          <w:rFonts w:ascii="MS Gothic" w:eastAsia="MS Gothic" w:hAnsi="MS Gothic" w:cs="MS Gothic" w:hint="eastAsia"/>
          <w:lang w:val="en-IN"/>
        </w:rPr>
        <w:t>：</w:t>
      </w:r>
      <w:proofErr w:type="spellStart"/>
      <w:r w:rsidRPr="00A24608">
        <w:rPr>
          <w:rFonts w:ascii="Arial" w:hAnsi="Arial" w:cs="Arial"/>
          <w:lang w:val="en-IN"/>
        </w:rPr>
        <w:t>SIMetrixTM</w:t>
      </w:r>
      <w:r w:rsidRPr="00A24608">
        <w:rPr>
          <w:rFonts w:ascii="MS Gothic" w:eastAsia="MS Gothic" w:hAnsi="MS Gothic" w:cs="MS Gothic" w:hint="eastAsia"/>
        </w:rPr>
        <w:t>ライブラリの実装</w:t>
      </w:r>
      <w:bookmarkEnd w:id="5"/>
      <w:proofErr w:type="spellEnd"/>
    </w:p>
    <w:p w:rsidR="0010438B" w:rsidRDefault="0010438B" w:rsidP="00C17D02">
      <w:pPr>
        <w:pStyle w:val="KeinAbsatzformat"/>
        <w:jc w:val="both"/>
        <w:rPr>
          <w:rFonts w:ascii="Arial" w:eastAsia="Times New Roman" w:hAnsi="Arial" w:cs="Arial"/>
          <w:color w:val="auto"/>
          <w:sz w:val="20"/>
          <w:szCs w:val="20"/>
          <w:lang w:val="en-US"/>
        </w:rPr>
      </w:pPr>
    </w:p>
    <w:p w:rsidR="00FB6536" w:rsidRDefault="00FB6536">
      <w:pPr>
        <w:spacing w:before="0" w:after="0" w:line="240" w:lineRule="auto"/>
        <w:contextualSpacing w:val="0"/>
        <w:rPr>
          <w:rFonts w:ascii="Arial" w:eastAsia="Times New Roman" w:hAnsi="Arial" w:cs="Arial"/>
          <w:szCs w:val="20"/>
          <w:lang w:val="en-US"/>
        </w:rPr>
      </w:pPr>
      <w:r>
        <w:rPr>
          <w:rFonts w:ascii="Arial" w:eastAsia="Times New Roman" w:hAnsi="Arial" w:cs="Arial"/>
          <w:szCs w:val="20"/>
          <w:lang w:val="en-US"/>
        </w:rPr>
        <w:br w:type="page"/>
      </w:r>
    </w:p>
    <w:p w:rsidR="00D130CC" w:rsidRPr="00A24608" w:rsidRDefault="00D130CC" w:rsidP="00FB6536">
      <w:pPr>
        <w:pStyle w:val="Heading1"/>
        <w:rPr>
          <w:lang w:val="en-IN"/>
        </w:rPr>
      </w:pPr>
      <w:bookmarkStart w:id="6" w:name="_Toc378939505"/>
      <w:r w:rsidRPr="00A24608">
        <w:rPr>
          <w:rFonts w:ascii="MS Gothic" w:eastAsia="MS Gothic" w:hAnsi="MS Gothic" w:cs="MS Gothic" w:hint="eastAsia"/>
        </w:rPr>
        <w:lastRenderedPageBreak/>
        <w:t>モデリングレベルの定義</w:t>
      </w:r>
      <w:bookmarkEnd w:id="6"/>
    </w:p>
    <w:p w:rsidR="00A6205B" w:rsidRPr="002A4A73" w:rsidRDefault="00A6205B" w:rsidP="00FB6536">
      <w:pPr>
        <w:pStyle w:val="flietextifx"/>
      </w:pPr>
      <w:r w:rsidRPr="002A4A73">
        <w:t>インフィニオンは、MOSFETデバイス用に最大4つの異なるタイプのモデルを提供しています。それらのうちの3つは、MOSFET構造とパッケージの物理的な温度依存モデルに基づいています（いわゆる「レベル1」から「レベル3」まで）。</w:t>
      </w:r>
      <w:r w:rsidR="002A13E2">
        <w:t>4つ目は、それほど複雑ではありませんが、より高速で、Spiceのようなモデル（「レベル0」）をインポートできる他のSpiceバリアントまたはシミュレーターに適したより経験的なモデルです。</w:t>
      </w:r>
    </w:p>
    <w:p w:rsidR="00985D09" w:rsidRPr="00985D09" w:rsidRDefault="00985D09" w:rsidP="00FB6536">
      <w:pPr>
        <w:pStyle w:val="flietextifx"/>
      </w:pPr>
    </w:p>
    <w:p w:rsidR="008E38DC" w:rsidRDefault="008E38DC" w:rsidP="00FB6536">
      <w:pPr>
        <w:pStyle w:val="flietextifx"/>
      </w:pPr>
      <w:r w:rsidRPr="00ED33F2">
        <w:t>モデルの命名法は、基本的に、レベルを識別する接尾辞が追加されたデバイス名です。</w:t>
      </w:r>
    </w:p>
    <w:p w:rsidR="00BA544E" w:rsidRPr="00BA544E" w:rsidRDefault="00BA544E" w:rsidP="00BA544E">
      <w:pPr>
        <w:pStyle w:val="KeinAbsatzformat"/>
        <w:spacing w:before="0" w:after="0"/>
        <w:rPr>
          <w:lang w:val="en-US"/>
        </w:rPr>
      </w:pPr>
    </w:p>
    <w:tbl>
      <w:tblPr>
        <w:tblStyle w:val="TableGrid"/>
        <w:tblW w:w="0" w:type="auto"/>
        <w:tblLook w:val="04A0" w:firstRow="1" w:lastRow="0" w:firstColumn="1" w:lastColumn="0" w:noHBand="0" w:noVBand="1"/>
      </w:tblPr>
      <w:tblGrid>
        <w:gridCol w:w="1701"/>
        <w:gridCol w:w="1701"/>
      </w:tblGrid>
      <w:tr w:rsidR="009B023C" w:rsidRPr="006D26F0" w:rsidTr="003D113D">
        <w:tc>
          <w:tcPr>
            <w:tcW w:w="1701" w:type="dxa"/>
          </w:tcPr>
          <w:p w:rsidR="009B023C" w:rsidRPr="00A24608" w:rsidRDefault="00D130CC" w:rsidP="0094751F">
            <w:pPr>
              <w:autoSpaceDE w:val="0"/>
              <w:autoSpaceDN w:val="0"/>
              <w:adjustRightInd w:val="0"/>
              <w:snapToGrid w:val="0"/>
              <w:spacing w:before="0" w:after="0" w:line="240" w:lineRule="auto"/>
              <w:jc w:val="center"/>
              <w:rPr>
                <w:rFonts w:ascii="Arial" w:hAnsi="Arial" w:cs="Arial"/>
                <w:b/>
                <w:szCs w:val="20"/>
                <w:lang w:val="en-US"/>
              </w:rPr>
            </w:pPr>
            <w:proofErr w:type="spellStart"/>
            <w:r w:rsidRPr="00A24608">
              <w:rPr>
                <w:rFonts w:ascii="MS Gothic" w:eastAsia="MS Gothic" w:hAnsi="MS Gothic" w:cs="MS Gothic" w:hint="eastAsia"/>
                <w:b/>
                <w:szCs w:val="20"/>
                <w:lang w:val="en-US"/>
              </w:rPr>
              <w:t>サフィックス</w:t>
            </w:r>
            <w:proofErr w:type="spellEnd"/>
          </w:p>
        </w:tc>
        <w:tc>
          <w:tcPr>
            <w:tcW w:w="1701" w:type="dxa"/>
          </w:tcPr>
          <w:p w:rsidR="009B023C" w:rsidRPr="00A24608" w:rsidRDefault="00D130CC" w:rsidP="0094751F">
            <w:pPr>
              <w:autoSpaceDE w:val="0"/>
              <w:autoSpaceDN w:val="0"/>
              <w:adjustRightInd w:val="0"/>
              <w:snapToGrid w:val="0"/>
              <w:spacing w:before="0" w:after="0" w:line="240" w:lineRule="auto"/>
              <w:jc w:val="center"/>
              <w:rPr>
                <w:rFonts w:ascii="Arial" w:hAnsi="Arial" w:cs="Arial"/>
                <w:b/>
                <w:szCs w:val="20"/>
                <w:lang w:val="en-US"/>
              </w:rPr>
            </w:pPr>
            <w:proofErr w:type="spellStart"/>
            <w:r w:rsidRPr="00A24608">
              <w:rPr>
                <w:rFonts w:ascii="MS Gothic" w:eastAsia="MS Gothic" w:hAnsi="MS Gothic" w:cs="MS Gothic" w:hint="eastAsia"/>
                <w:b/>
                <w:szCs w:val="20"/>
                <w:lang w:val="en-US"/>
              </w:rPr>
              <w:t>インフィニオンレベル</w:t>
            </w:r>
            <w:proofErr w:type="spellEnd"/>
          </w:p>
        </w:tc>
      </w:tr>
      <w:tr w:rsidR="009B023C" w:rsidTr="003D113D">
        <w:tc>
          <w:tcPr>
            <w:tcW w:w="1701" w:type="dxa"/>
          </w:tcPr>
          <w:p w:rsidR="009B023C" w:rsidRPr="001E2049" w:rsidRDefault="009B023C" w:rsidP="003D113D">
            <w:pPr>
              <w:pStyle w:val="flietextifx"/>
              <w:rPr>
                <w:rFonts w:cs="Arial"/>
              </w:rPr>
            </w:pPr>
            <w:r w:rsidRPr="001E2049">
              <w:rPr>
                <w:rFonts w:cs="Arial"/>
              </w:rPr>
              <w:t>_L0</w:t>
            </w:r>
          </w:p>
        </w:tc>
        <w:tc>
          <w:tcPr>
            <w:tcW w:w="1701" w:type="dxa"/>
          </w:tcPr>
          <w:p w:rsidR="009B023C" w:rsidRPr="001E2049" w:rsidRDefault="009B023C" w:rsidP="003D113D">
            <w:pPr>
              <w:pStyle w:val="flietextifx"/>
              <w:rPr>
                <w:rFonts w:cs="Arial"/>
              </w:rPr>
            </w:pPr>
            <w:r w:rsidRPr="001E2049">
              <w:rPr>
                <w:rFonts w:cs="Arial"/>
              </w:rPr>
              <w:t>0</w:t>
            </w:r>
          </w:p>
        </w:tc>
      </w:tr>
      <w:tr w:rsidR="009B023C" w:rsidTr="003D113D">
        <w:tc>
          <w:tcPr>
            <w:tcW w:w="1701" w:type="dxa"/>
          </w:tcPr>
          <w:p w:rsidR="009B023C" w:rsidRPr="001E2049" w:rsidRDefault="009B023C" w:rsidP="003D113D">
            <w:pPr>
              <w:pStyle w:val="flietextifx"/>
              <w:rPr>
                <w:rFonts w:cs="Arial"/>
              </w:rPr>
            </w:pPr>
            <w:r w:rsidRPr="001E2049">
              <w:rPr>
                <w:rFonts w:cs="Arial"/>
              </w:rPr>
              <w:t>_L1</w:t>
            </w:r>
          </w:p>
        </w:tc>
        <w:tc>
          <w:tcPr>
            <w:tcW w:w="1701" w:type="dxa"/>
          </w:tcPr>
          <w:p w:rsidR="009B023C" w:rsidRPr="001E2049" w:rsidRDefault="009B023C" w:rsidP="003D113D">
            <w:pPr>
              <w:pStyle w:val="flietextifx"/>
              <w:rPr>
                <w:rFonts w:cs="Arial"/>
              </w:rPr>
            </w:pPr>
            <w:r w:rsidRPr="001E2049">
              <w:rPr>
                <w:rFonts w:cs="Arial"/>
              </w:rPr>
              <w:t>1</w:t>
            </w:r>
          </w:p>
        </w:tc>
      </w:tr>
      <w:tr w:rsidR="009B023C" w:rsidTr="003D113D">
        <w:tc>
          <w:tcPr>
            <w:tcW w:w="1701" w:type="dxa"/>
          </w:tcPr>
          <w:p w:rsidR="009B023C" w:rsidRPr="001E2049" w:rsidRDefault="009B023C" w:rsidP="003D113D">
            <w:pPr>
              <w:pStyle w:val="flietextifx"/>
              <w:rPr>
                <w:rFonts w:cs="Arial"/>
              </w:rPr>
            </w:pPr>
            <w:r w:rsidRPr="001E2049">
              <w:rPr>
                <w:rFonts w:cs="Arial"/>
              </w:rPr>
              <w:t>_L2</w:t>
            </w:r>
          </w:p>
        </w:tc>
        <w:tc>
          <w:tcPr>
            <w:tcW w:w="1701" w:type="dxa"/>
          </w:tcPr>
          <w:p w:rsidR="009B023C" w:rsidRPr="001E2049" w:rsidRDefault="009B023C" w:rsidP="003D113D">
            <w:pPr>
              <w:pStyle w:val="flietextifx"/>
              <w:rPr>
                <w:rFonts w:cs="Arial"/>
              </w:rPr>
            </w:pPr>
            <w:r w:rsidRPr="001E2049">
              <w:rPr>
                <w:rFonts w:cs="Arial"/>
              </w:rPr>
              <w:t>2</w:t>
            </w:r>
          </w:p>
        </w:tc>
      </w:tr>
      <w:tr w:rsidR="009B023C" w:rsidTr="003D113D">
        <w:tc>
          <w:tcPr>
            <w:tcW w:w="1701" w:type="dxa"/>
          </w:tcPr>
          <w:p w:rsidR="009B023C" w:rsidRPr="001E2049" w:rsidRDefault="009B023C" w:rsidP="003D113D">
            <w:pPr>
              <w:pStyle w:val="flietextifx"/>
              <w:rPr>
                <w:rFonts w:cs="Arial"/>
              </w:rPr>
            </w:pPr>
            <w:r w:rsidRPr="001E2049">
              <w:rPr>
                <w:rFonts w:cs="Arial"/>
              </w:rPr>
              <w:t>_L3またはなし</w:t>
            </w:r>
          </w:p>
        </w:tc>
        <w:tc>
          <w:tcPr>
            <w:tcW w:w="1701" w:type="dxa"/>
          </w:tcPr>
          <w:p w:rsidR="009B023C" w:rsidRPr="001E2049" w:rsidRDefault="009B023C" w:rsidP="003D113D">
            <w:pPr>
              <w:pStyle w:val="flietextifx"/>
              <w:rPr>
                <w:rFonts w:cs="Arial"/>
              </w:rPr>
            </w:pPr>
            <w:r w:rsidRPr="001E2049">
              <w:rPr>
                <w:rFonts w:cs="Arial"/>
              </w:rPr>
              <w:t>3</w:t>
            </w:r>
          </w:p>
        </w:tc>
      </w:tr>
    </w:tbl>
    <w:p w:rsidR="00D130CC" w:rsidRPr="00A24608" w:rsidRDefault="00D130CC" w:rsidP="003D113D">
      <w:pPr>
        <w:pStyle w:val="Caption"/>
        <w:rPr>
          <w:rFonts w:ascii="Arial" w:hAnsi="Arial" w:cs="Arial"/>
          <w:lang w:val="en-IN"/>
        </w:rPr>
      </w:pPr>
      <w:r w:rsidRPr="00A24608">
        <w:rPr>
          <w:rFonts w:ascii="MS Gothic" w:eastAsia="MS Gothic" w:hAnsi="MS Gothic" w:cs="MS Gothic" w:hint="eastAsia"/>
          <w:lang w:val="en-US"/>
        </w:rPr>
        <w:t>表</w:t>
      </w:r>
      <w:r w:rsidRPr="00A24608">
        <w:rPr>
          <w:rFonts w:ascii="Arial" w:hAnsi="Arial" w:cs="Arial"/>
          <w:lang w:val="en-US"/>
        </w:rPr>
        <w:t>3.1</w:t>
      </w:r>
      <w:r w:rsidRPr="00A24608">
        <w:rPr>
          <w:rFonts w:ascii="MS Gothic" w:eastAsia="MS Gothic" w:hAnsi="MS Gothic" w:cs="MS Gothic" w:hint="eastAsia"/>
          <w:lang w:val="en-US"/>
        </w:rPr>
        <w:t>：モデリングレベルの命名法</w:t>
      </w:r>
    </w:p>
    <w:p w:rsidR="008E38DC" w:rsidRPr="001E2049" w:rsidRDefault="008E38DC" w:rsidP="00BB4EAA">
      <w:pPr>
        <w:autoSpaceDE w:val="0"/>
        <w:autoSpaceDN w:val="0"/>
        <w:adjustRightInd w:val="0"/>
        <w:snapToGrid w:val="0"/>
        <w:spacing w:after="0" w:line="240" w:lineRule="auto"/>
        <w:jc w:val="both"/>
        <w:rPr>
          <w:rFonts w:ascii="Arial" w:eastAsia="Times New Roman" w:hAnsi="Arial" w:cs="Arial"/>
          <w:color w:val="000000"/>
          <w:szCs w:val="20"/>
          <w:lang w:val="en-US"/>
        </w:rPr>
      </w:pPr>
      <w:r w:rsidRPr="001E2049">
        <w:rPr>
          <w:rFonts w:ascii="Arial" w:eastAsia="Times New Roman" w:hAnsi="Arial" w:cs="Arial"/>
          <w:color w:val="000000"/>
          <w:szCs w:val="20"/>
          <w:lang w:val="en-US"/>
        </w:rPr>
        <w:t xml:space="preserve">たとえば、650Vのレベル3モデル、45mOhm </w:t>
      </w:r>
      <w:proofErr w:type="spellStart"/>
      <w:r w:rsidRPr="001E2049">
        <w:rPr>
          <w:rFonts w:ascii="Arial" w:eastAsia="Times New Roman" w:hAnsi="Arial" w:cs="Arial"/>
          <w:color w:val="000000"/>
          <w:szCs w:val="20"/>
          <w:lang w:val="en-US"/>
        </w:rPr>
        <w:t>CoolMOSTM</w:t>
      </w:r>
      <w:proofErr w:type="spellEnd"/>
      <w:r w:rsidRPr="001E2049">
        <w:rPr>
          <w:rFonts w:ascii="Arial" w:eastAsia="Times New Roman" w:hAnsi="Arial" w:cs="Arial"/>
          <w:color w:val="000000"/>
          <w:szCs w:val="20"/>
          <w:lang w:val="en-US"/>
        </w:rPr>
        <w:t xml:space="preserve"> C7 IPP65R045C7の部品名は、IPP65R045C7_L3です。</w:t>
      </w:r>
    </w:p>
    <w:p w:rsidR="00A6205B" w:rsidRPr="001E2049" w:rsidRDefault="001C76C8" w:rsidP="001C76C8">
      <w:pPr>
        <w:pStyle w:val="KeinAbsatzformat"/>
        <w:rPr>
          <w:rFonts w:ascii="Arial" w:hAnsi="Arial" w:cs="Arial"/>
          <w:sz w:val="20"/>
          <w:szCs w:val="20"/>
          <w:lang w:val="en-US"/>
        </w:rPr>
      </w:pPr>
      <w:proofErr w:type="spellStart"/>
      <w:r w:rsidRPr="001E2049">
        <w:rPr>
          <w:rFonts w:ascii="Arial" w:hAnsi="Arial" w:cs="Arial"/>
          <w:sz w:val="20"/>
          <w:szCs w:val="20"/>
          <w:lang w:val="en-US"/>
        </w:rPr>
        <w:t>以下の表は、さまざまなレベルの要約の概要と、推奨される使用法を示しています</w:t>
      </w:r>
      <w:proofErr w:type="spellEnd"/>
      <w:r w:rsidRPr="001E2049">
        <w:rPr>
          <w:rFonts w:ascii="Arial" w:hAnsi="Arial" w:cs="Arial"/>
          <w:sz w:val="20"/>
          <w:szCs w:val="20"/>
          <w:lang w:val="en-US"/>
        </w:rPr>
        <w:t>。</w:t>
      </w:r>
    </w:p>
    <w:tbl>
      <w:tblPr>
        <w:tblStyle w:val="TableGrid"/>
        <w:tblW w:w="0" w:type="auto"/>
        <w:tblInd w:w="250" w:type="dxa"/>
        <w:tblLayout w:type="fixed"/>
        <w:tblLook w:val="04A0" w:firstRow="1" w:lastRow="0" w:firstColumn="1" w:lastColumn="0" w:noHBand="0" w:noVBand="1"/>
      </w:tblPr>
      <w:tblGrid>
        <w:gridCol w:w="990"/>
        <w:gridCol w:w="853"/>
        <w:gridCol w:w="7761"/>
      </w:tblGrid>
      <w:tr w:rsidR="00DE28DE" w:rsidRPr="006D26F0" w:rsidTr="006D26F0">
        <w:tc>
          <w:tcPr>
            <w:tcW w:w="990" w:type="dxa"/>
          </w:tcPr>
          <w:p w:rsidR="00D130CC" w:rsidRPr="00A24608" w:rsidRDefault="00D130CC" w:rsidP="00FB6536">
            <w:pPr>
              <w:pStyle w:val="flietextifx"/>
              <w:rPr>
                <w:b/>
              </w:rPr>
            </w:pPr>
            <w:r w:rsidRPr="00A24608">
              <w:rPr>
                <w:b/>
              </w:rPr>
              <w:t>Infineon</w:t>
            </w:r>
          </w:p>
          <w:p w:rsidR="00DE28DE" w:rsidRPr="00A24608" w:rsidRDefault="00D130CC" w:rsidP="00FB6536">
            <w:pPr>
              <w:pStyle w:val="flietextifx"/>
              <w:rPr>
                <w:b/>
              </w:rPr>
            </w:pPr>
            <w:r w:rsidRPr="00A24608">
              <w:rPr>
                <w:rFonts w:ascii="MS Gothic" w:eastAsia="MS Gothic" w:hAnsi="MS Gothic" w:cs="MS Gothic" w:hint="eastAsia"/>
                <w:b/>
              </w:rPr>
              <w:t>レベル</w:t>
            </w:r>
          </w:p>
        </w:tc>
        <w:tc>
          <w:tcPr>
            <w:tcW w:w="853" w:type="dxa"/>
          </w:tcPr>
          <w:p w:rsidR="00DE28DE" w:rsidRPr="00A24608" w:rsidRDefault="00D130CC" w:rsidP="00FB6536">
            <w:pPr>
              <w:pStyle w:val="flietextifx"/>
              <w:rPr>
                <w:b/>
              </w:rPr>
            </w:pPr>
            <w:r w:rsidRPr="00A24608">
              <w:rPr>
                <w:rFonts w:ascii="MS Gothic" w:eastAsia="MS Gothic" w:hAnsi="MS Gothic" w:cs="MS Gothic" w:hint="eastAsia"/>
                <w:b/>
              </w:rPr>
              <w:t>端子</w:t>
            </w:r>
          </w:p>
        </w:tc>
        <w:tc>
          <w:tcPr>
            <w:tcW w:w="7761" w:type="dxa"/>
          </w:tcPr>
          <w:p w:rsidR="00DE28DE" w:rsidRPr="00A24608" w:rsidRDefault="00D130CC" w:rsidP="00FB6536">
            <w:pPr>
              <w:pStyle w:val="flietextifx"/>
              <w:rPr>
                <w:b/>
              </w:rPr>
            </w:pPr>
            <w:r w:rsidRPr="00A24608">
              <w:rPr>
                <w:rFonts w:ascii="MS Gothic" w:eastAsia="MS Gothic" w:hAnsi="MS Gothic" w:cs="MS Gothic" w:hint="eastAsia"/>
                <w:b/>
              </w:rPr>
              <w:t>使用法の提案</w:t>
            </w:r>
          </w:p>
        </w:tc>
      </w:tr>
      <w:tr w:rsidR="00DE28DE" w:rsidRPr="006D26F0" w:rsidTr="006D26F0">
        <w:tc>
          <w:tcPr>
            <w:tcW w:w="990" w:type="dxa"/>
          </w:tcPr>
          <w:p w:rsidR="00DE28DE" w:rsidRPr="007309DD" w:rsidRDefault="00DE28DE" w:rsidP="00FB6536">
            <w:pPr>
              <w:pStyle w:val="flietextifx"/>
            </w:pPr>
            <w:r w:rsidRPr="007309DD">
              <w:t>L0</w:t>
            </w:r>
          </w:p>
        </w:tc>
        <w:tc>
          <w:tcPr>
            <w:tcW w:w="853" w:type="dxa"/>
          </w:tcPr>
          <w:p w:rsidR="00DE28DE" w:rsidRPr="007309DD" w:rsidRDefault="00DE28DE" w:rsidP="00FB6536">
            <w:pPr>
              <w:pStyle w:val="flietextifx"/>
            </w:pPr>
            <w:r w:rsidRPr="007309DD">
              <w:t>G, D, S</w:t>
            </w:r>
          </w:p>
        </w:tc>
        <w:tc>
          <w:tcPr>
            <w:tcW w:w="7761" w:type="dxa"/>
          </w:tcPr>
          <w:p w:rsidR="00DE28DE" w:rsidRPr="007309DD" w:rsidRDefault="00DE28DE" w:rsidP="00FB6536">
            <w:pPr>
              <w:pStyle w:val="flietextifx"/>
            </w:pPr>
            <w:proofErr w:type="spellStart"/>
            <w:r w:rsidRPr="007309DD">
              <w:t>一般的な電気シミュレーション</w:t>
            </w:r>
            <w:proofErr w:type="spellEnd"/>
            <w:r w:rsidRPr="007309DD">
              <w:t>/</w:t>
            </w:r>
            <w:proofErr w:type="spellStart"/>
            <w:r w:rsidRPr="007309DD">
              <w:t>アプリケーション回路全体</w:t>
            </w:r>
            <w:proofErr w:type="spellEnd"/>
            <w:r w:rsidRPr="007309DD">
              <w:t>。</w:t>
            </w:r>
          </w:p>
        </w:tc>
      </w:tr>
      <w:tr w:rsidR="00DE28DE" w:rsidRPr="006D26F0" w:rsidTr="006D26F0">
        <w:tc>
          <w:tcPr>
            <w:tcW w:w="990" w:type="dxa"/>
          </w:tcPr>
          <w:p w:rsidR="00DE28DE" w:rsidRPr="007309DD" w:rsidRDefault="00DE28DE" w:rsidP="00FB6536">
            <w:pPr>
              <w:pStyle w:val="flietextifx"/>
            </w:pPr>
            <w:r w:rsidRPr="007309DD">
              <w:t>L1</w:t>
            </w:r>
          </w:p>
        </w:tc>
        <w:tc>
          <w:tcPr>
            <w:tcW w:w="853" w:type="dxa"/>
          </w:tcPr>
          <w:p w:rsidR="00DE28DE" w:rsidRPr="007309DD" w:rsidRDefault="00DE28DE" w:rsidP="00FB6536">
            <w:pPr>
              <w:pStyle w:val="flietextifx"/>
            </w:pPr>
            <w:r w:rsidRPr="007309DD">
              <w:t>G, D, S</w:t>
            </w:r>
          </w:p>
        </w:tc>
        <w:tc>
          <w:tcPr>
            <w:tcW w:w="7761" w:type="dxa"/>
          </w:tcPr>
          <w:p w:rsidR="00DE28DE" w:rsidRPr="007309DD" w:rsidRDefault="00DE28DE" w:rsidP="00FB6536">
            <w:pPr>
              <w:pStyle w:val="flietextifx"/>
            </w:pPr>
            <w:proofErr w:type="spellStart"/>
            <w:r w:rsidRPr="007309DD">
              <w:t>過渡、スイッチング損失、および効率の分析。全温度範囲でのデバイスの動作</w:t>
            </w:r>
            <w:proofErr w:type="spellEnd"/>
            <w:r w:rsidRPr="007309DD">
              <w:t>。</w:t>
            </w:r>
          </w:p>
        </w:tc>
      </w:tr>
      <w:tr w:rsidR="00DE28DE" w:rsidRPr="006D26F0" w:rsidTr="006D26F0">
        <w:tc>
          <w:tcPr>
            <w:tcW w:w="990" w:type="dxa"/>
          </w:tcPr>
          <w:p w:rsidR="00DE28DE" w:rsidRPr="007309DD" w:rsidRDefault="00DE28DE" w:rsidP="00FB6536">
            <w:pPr>
              <w:pStyle w:val="flietextifx"/>
            </w:pPr>
            <w:r w:rsidRPr="007309DD">
              <w:t>L2</w:t>
            </w:r>
          </w:p>
        </w:tc>
        <w:tc>
          <w:tcPr>
            <w:tcW w:w="853" w:type="dxa"/>
          </w:tcPr>
          <w:p w:rsidR="00DE28DE" w:rsidRPr="007309DD" w:rsidRDefault="00DE28DE" w:rsidP="00FB6536">
            <w:pPr>
              <w:pStyle w:val="flietextifx"/>
            </w:pPr>
            <w:r w:rsidRPr="007309DD">
              <w:t xml:space="preserve">G, D, S, </w:t>
            </w:r>
            <w:proofErr w:type="spellStart"/>
            <w:r w:rsidRPr="007309DD">
              <w:t>T</w:t>
            </w:r>
            <w:r w:rsidR="00990729" w:rsidRPr="00990729">
              <w:rPr>
                <w:vertAlign w:val="subscript"/>
              </w:rPr>
              <w:t>j</w:t>
            </w:r>
            <w:proofErr w:type="spellEnd"/>
            <w:r w:rsidRPr="007309DD">
              <w:t xml:space="preserve">, </w:t>
            </w:r>
            <w:proofErr w:type="spellStart"/>
            <w:r w:rsidRPr="007309DD">
              <w:t>T</w:t>
            </w:r>
            <w:r w:rsidR="00990729" w:rsidRPr="00990729">
              <w:rPr>
                <w:vertAlign w:val="subscript"/>
              </w:rPr>
              <w:t>case</w:t>
            </w:r>
            <w:proofErr w:type="spellEnd"/>
          </w:p>
        </w:tc>
        <w:tc>
          <w:tcPr>
            <w:tcW w:w="7761" w:type="dxa"/>
          </w:tcPr>
          <w:p w:rsidR="00DE28DE" w:rsidRPr="007309DD" w:rsidRDefault="00DE28DE" w:rsidP="00FB6536">
            <w:pPr>
              <w:pStyle w:val="flietextifx"/>
            </w:pPr>
            <w:r w:rsidRPr="007309DD">
              <w:t>L1と同じですが、個々のデバイスの温度が異なります。</w:t>
            </w:r>
            <w:r w:rsidR="00353FF1" w:rsidRPr="007309DD">
              <w:t>このモデルはL3モデルでカバーされているため、サポートされていません。</w:t>
            </w:r>
          </w:p>
        </w:tc>
      </w:tr>
      <w:tr w:rsidR="00DE28DE" w:rsidRPr="006D26F0" w:rsidTr="006D26F0">
        <w:tc>
          <w:tcPr>
            <w:tcW w:w="990" w:type="dxa"/>
          </w:tcPr>
          <w:p w:rsidR="00DE28DE" w:rsidRPr="007309DD" w:rsidRDefault="00DE28DE" w:rsidP="00FB6536">
            <w:pPr>
              <w:pStyle w:val="flietextifx"/>
            </w:pPr>
            <w:r w:rsidRPr="007309DD">
              <w:t>L3</w:t>
            </w:r>
          </w:p>
        </w:tc>
        <w:tc>
          <w:tcPr>
            <w:tcW w:w="853" w:type="dxa"/>
          </w:tcPr>
          <w:p w:rsidR="00DE28DE" w:rsidRPr="007309DD" w:rsidRDefault="00DE28DE" w:rsidP="00FB6536">
            <w:pPr>
              <w:pStyle w:val="flietextifx"/>
            </w:pPr>
            <w:r w:rsidRPr="007309DD">
              <w:t xml:space="preserve">G, D, S, </w:t>
            </w:r>
            <w:proofErr w:type="spellStart"/>
            <w:r w:rsidRPr="007309DD">
              <w:t>T</w:t>
            </w:r>
            <w:r w:rsidR="00990729" w:rsidRPr="00990729">
              <w:rPr>
                <w:vertAlign w:val="subscript"/>
              </w:rPr>
              <w:t>j</w:t>
            </w:r>
            <w:proofErr w:type="spellEnd"/>
            <w:r w:rsidRPr="007309DD">
              <w:t xml:space="preserve">, </w:t>
            </w:r>
            <w:proofErr w:type="spellStart"/>
            <w:r w:rsidRPr="007309DD">
              <w:t>T</w:t>
            </w:r>
            <w:r w:rsidR="00990729" w:rsidRPr="00990729">
              <w:rPr>
                <w:vertAlign w:val="subscript"/>
              </w:rPr>
              <w:t>case</w:t>
            </w:r>
            <w:proofErr w:type="spellEnd"/>
          </w:p>
        </w:tc>
        <w:tc>
          <w:tcPr>
            <w:tcW w:w="7761" w:type="dxa"/>
          </w:tcPr>
          <w:p w:rsidR="00DE28DE" w:rsidRPr="007309DD" w:rsidRDefault="00DE28DE" w:rsidP="00FB6536">
            <w:pPr>
              <w:pStyle w:val="flietextifx"/>
              <w:keepNext/>
            </w:pPr>
            <w:proofErr w:type="spellStart"/>
            <w:r w:rsidRPr="007309DD">
              <w:t>自己発熱効果、アプリケーションの熱モデルを含む熱流のモデリング</w:t>
            </w:r>
            <w:proofErr w:type="spellEnd"/>
            <w:r w:rsidRPr="007309DD">
              <w:t xml:space="preserve">。 </w:t>
            </w:r>
          </w:p>
        </w:tc>
      </w:tr>
    </w:tbl>
    <w:p w:rsidR="00D130CC" w:rsidRPr="00A24608" w:rsidRDefault="00D130CC" w:rsidP="003D113D">
      <w:pPr>
        <w:pStyle w:val="Caption"/>
        <w:rPr>
          <w:rFonts w:ascii="Arial" w:hAnsi="Arial" w:cs="Arial"/>
          <w:lang w:val="en-IN"/>
        </w:rPr>
      </w:pPr>
      <w:bookmarkStart w:id="7" w:name="_Toc373432796"/>
      <w:bookmarkStart w:id="8" w:name="_Toc373432817"/>
      <w:bookmarkStart w:id="9" w:name="_Toc373433037"/>
      <w:bookmarkStart w:id="10" w:name="_Toc373857520"/>
      <w:bookmarkStart w:id="11" w:name="_Toc375129235"/>
      <w:bookmarkStart w:id="12" w:name="_Toc378623266"/>
      <w:bookmarkStart w:id="13" w:name="_Toc378624461"/>
      <w:bookmarkStart w:id="14" w:name="_Toc378669523"/>
      <w:bookmarkStart w:id="15" w:name="_Toc378837624"/>
      <w:bookmarkStart w:id="16" w:name="_Toc378843509"/>
      <w:bookmarkEnd w:id="7"/>
      <w:bookmarkEnd w:id="8"/>
      <w:bookmarkEnd w:id="9"/>
      <w:bookmarkEnd w:id="10"/>
      <w:bookmarkEnd w:id="11"/>
      <w:bookmarkEnd w:id="12"/>
      <w:bookmarkEnd w:id="13"/>
      <w:bookmarkEnd w:id="14"/>
      <w:bookmarkEnd w:id="15"/>
      <w:bookmarkEnd w:id="16"/>
      <w:r w:rsidRPr="00A24608">
        <w:rPr>
          <w:rFonts w:ascii="MS Gothic" w:eastAsia="MS Gothic" w:hAnsi="MS Gothic" w:cs="MS Gothic" w:hint="eastAsia"/>
        </w:rPr>
        <w:t>表</w:t>
      </w:r>
      <w:r w:rsidRPr="00A24608">
        <w:rPr>
          <w:rFonts w:ascii="Arial" w:hAnsi="Arial" w:cs="Arial"/>
          <w:lang w:val="en-IN"/>
        </w:rPr>
        <w:t>3.2</w:t>
      </w:r>
      <w:r w:rsidRPr="00A24608">
        <w:rPr>
          <w:rFonts w:ascii="MS Gothic" w:eastAsia="MS Gothic" w:hAnsi="MS Gothic" w:cs="MS Gothic" w:hint="eastAsia"/>
          <w:lang w:val="en-IN"/>
        </w:rPr>
        <w:t>：</w:t>
      </w:r>
      <w:proofErr w:type="spellStart"/>
      <w:r w:rsidRPr="00A24608">
        <w:rPr>
          <w:rFonts w:ascii="MS Gothic" w:eastAsia="MS Gothic" w:hAnsi="MS Gothic" w:cs="MS Gothic" w:hint="eastAsia"/>
        </w:rPr>
        <w:t>レベルの使用法</w:t>
      </w:r>
      <w:proofErr w:type="spellEnd"/>
    </w:p>
    <w:p w:rsidR="003D113D" w:rsidRPr="006D26F0" w:rsidRDefault="003D113D" w:rsidP="003D113D">
      <w:pPr>
        <w:rPr>
          <w:szCs w:val="20"/>
          <w:lang w:val="en-IN"/>
        </w:rPr>
      </w:pPr>
      <w:r w:rsidRPr="006D26F0">
        <w:rPr>
          <w:lang w:val="en-IN"/>
        </w:rPr>
        <w:br w:type="page"/>
      </w:r>
    </w:p>
    <w:p w:rsidR="00044A97" w:rsidRPr="007B2627" w:rsidRDefault="00044A97" w:rsidP="00F34DE1">
      <w:pPr>
        <w:pStyle w:val="ListParagraph"/>
        <w:numPr>
          <w:ilvl w:val="0"/>
          <w:numId w:val="9"/>
        </w:numPr>
        <w:autoSpaceDE w:val="0"/>
        <w:autoSpaceDN w:val="0"/>
        <w:adjustRightInd w:val="0"/>
        <w:spacing w:before="0" w:after="0" w:line="288" w:lineRule="auto"/>
        <w:contextualSpacing w:val="0"/>
        <w:textAlignment w:val="center"/>
        <w:outlineLvl w:val="0"/>
        <w:rPr>
          <w:rFonts w:ascii="Arial" w:hAnsi="Arial" w:cs="Arial"/>
          <w:b/>
          <w:noProof/>
          <w:vanish/>
          <w:color w:val="000000"/>
          <w:sz w:val="28"/>
          <w:szCs w:val="28"/>
          <w:lang w:val="en-US" w:eastAsia="de-DE"/>
        </w:rPr>
      </w:pPr>
      <w:bookmarkStart w:id="17" w:name="_Toc373432797"/>
      <w:bookmarkStart w:id="18" w:name="_Toc373432818"/>
      <w:bookmarkStart w:id="19" w:name="_Toc373433038"/>
      <w:bookmarkStart w:id="20" w:name="_Toc373857521"/>
      <w:bookmarkStart w:id="21" w:name="_Toc375129236"/>
      <w:bookmarkStart w:id="22" w:name="_Toc378623267"/>
      <w:bookmarkStart w:id="23" w:name="_Toc378624462"/>
      <w:bookmarkStart w:id="24" w:name="_Toc378669524"/>
      <w:bookmarkStart w:id="25" w:name="_Toc378837625"/>
      <w:bookmarkStart w:id="26" w:name="_Toc378843510"/>
      <w:bookmarkStart w:id="27" w:name="_Toc378846832"/>
      <w:bookmarkStart w:id="28" w:name="_Toc378846880"/>
      <w:bookmarkStart w:id="29" w:name="_Toc378850045"/>
      <w:bookmarkStart w:id="30" w:name="_Toc378939245"/>
      <w:bookmarkStart w:id="31" w:name="_Toc378939271"/>
      <w:bookmarkStart w:id="32" w:name="_Toc378939297"/>
      <w:bookmarkStart w:id="33" w:name="_Toc37893950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p>
    <w:p w:rsidR="00044A97" w:rsidRPr="007B2627" w:rsidRDefault="00044A97" w:rsidP="00044A97">
      <w:pPr>
        <w:pStyle w:val="ListParagraph"/>
        <w:numPr>
          <w:ilvl w:val="0"/>
          <w:numId w:val="9"/>
        </w:numPr>
        <w:autoSpaceDE w:val="0"/>
        <w:autoSpaceDN w:val="0"/>
        <w:adjustRightInd w:val="0"/>
        <w:spacing w:line="288" w:lineRule="auto"/>
        <w:contextualSpacing w:val="0"/>
        <w:textAlignment w:val="center"/>
        <w:outlineLvl w:val="0"/>
        <w:rPr>
          <w:rFonts w:ascii="Arial" w:hAnsi="Arial" w:cs="Arial"/>
          <w:b/>
          <w:noProof/>
          <w:vanish/>
          <w:color w:val="000000"/>
          <w:sz w:val="28"/>
          <w:szCs w:val="28"/>
          <w:lang w:val="en-US" w:eastAsia="de-DE"/>
        </w:rPr>
      </w:pPr>
      <w:bookmarkStart w:id="34" w:name="_Toc373432798"/>
      <w:bookmarkStart w:id="35" w:name="_Toc373432819"/>
      <w:bookmarkStart w:id="36" w:name="_Toc373433039"/>
      <w:bookmarkStart w:id="37" w:name="_Toc373857522"/>
      <w:bookmarkStart w:id="38" w:name="_Toc375129237"/>
      <w:bookmarkStart w:id="39" w:name="_Toc378623268"/>
      <w:bookmarkStart w:id="40" w:name="_Toc378624463"/>
      <w:bookmarkStart w:id="41" w:name="_Toc378669525"/>
      <w:bookmarkStart w:id="42" w:name="_Toc378837626"/>
      <w:bookmarkStart w:id="43" w:name="_Toc378843511"/>
      <w:bookmarkStart w:id="44" w:name="_Toc378846833"/>
      <w:bookmarkStart w:id="45" w:name="_Toc378846881"/>
      <w:bookmarkStart w:id="46" w:name="_Toc378850046"/>
      <w:bookmarkStart w:id="47" w:name="_Toc378939246"/>
      <w:bookmarkStart w:id="48" w:name="_Toc378939272"/>
      <w:bookmarkStart w:id="49" w:name="_Toc378939298"/>
      <w:bookmarkStart w:id="50" w:name="_Toc378939507"/>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p>
    <w:p w:rsidR="002A13E2" w:rsidRPr="002A13E2" w:rsidRDefault="002A13E2" w:rsidP="002A13E2">
      <w:pPr>
        <w:pStyle w:val="ListParagraph"/>
        <w:numPr>
          <w:ilvl w:val="0"/>
          <w:numId w:val="32"/>
        </w:numPr>
        <w:autoSpaceDE w:val="0"/>
        <w:autoSpaceDN w:val="0"/>
        <w:adjustRightInd w:val="0"/>
        <w:spacing w:before="360" w:after="240" w:line="120" w:lineRule="auto"/>
        <w:contextualSpacing w:val="0"/>
        <w:textAlignment w:val="center"/>
        <w:outlineLvl w:val="1"/>
        <w:rPr>
          <w:rFonts w:ascii="Arial" w:hAnsi="Arial" w:cs="Arial"/>
          <w:b/>
          <w:vanish/>
          <w:color w:val="000000"/>
          <w:sz w:val="24"/>
          <w:szCs w:val="24"/>
          <w:lang w:val="en-US"/>
        </w:rPr>
      </w:pPr>
      <w:bookmarkStart w:id="51" w:name="_Toc378846834"/>
      <w:bookmarkStart w:id="52" w:name="_Toc378846882"/>
      <w:bookmarkStart w:id="53" w:name="_Toc378850047"/>
      <w:bookmarkStart w:id="54" w:name="_Toc378939247"/>
      <w:bookmarkStart w:id="55" w:name="_Toc378939273"/>
      <w:bookmarkStart w:id="56" w:name="_Toc378939299"/>
      <w:bookmarkStart w:id="57" w:name="_Toc378939508"/>
      <w:bookmarkEnd w:id="51"/>
      <w:bookmarkEnd w:id="52"/>
      <w:bookmarkEnd w:id="53"/>
      <w:bookmarkEnd w:id="54"/>
      <w:bookmarkEnd w:id="55"/>
      <w:bookmarkEnd w:id="56"/>
      <w:bookmarkEnd w:id="57"/>
    </w:p>
    <w:p w:rsidR="00D130CC" w:rsidRPr="00A24608" w:rsidRDefault="00D130CC" w:rsidP="003D113D">
      <w:pPr>
        <w:pStyle w:val="Heading2"/>
      </w:pPr>
      <w:bookmarkStart w:id="58" w:name="_Toc378939509"/>
      <w:r w:rsidRPr="00A24608">
        <w:rPr>
          <w:rFonts w:ascii="MS Gothic" w:eastAsia="MS Gothic" w:hAnsi="MS Gothic" w:cs="MS Gothic" w:hint="eastAsia"/>
        </w:rPr>
        <w:t>インフィニオンレベル</w:t>
      </w:r>
      <w:r w:rsidRPr="00A24608">
        <w:t>0</w:t>
      </w:r>
      <w:r w:rsidRPr="00A24608">
        <w:rPr>
          <w:rFonts w:ascii="MS Gothic" w:eastAsia="MS Gothic" w:hAnsi="MS Gothic" w:cs="MS Gothic" w:hint="eastAsia"/>
        </w:rPr>
        <w:t>（基本機能）</w:t>
      </w:r>
      <w:bookmarkEnd w:id="58"/>
    </w:p>
    <w:p w:rsidR="00353FF1" w:rsidRDefault="00F36142" w:rsidP="00FB6536">
      <w:pPr>
        <w:pStyle w:val="flietextifx"/>
      </w:pPr>
      <w:r w:rsidRPr="00802409">
        <w:t>シミュレーションの焦点が速度に非常に重点を置いている場合は、レベル0のPSpiceモデルがほとんどのアプリケーションシミュレーションに最適です。この構造は、基本的に標準要素で構成される同等のサブサーキットです。</w:t>
      </w:r>
    </w:p>
    <w:p w:rsidR="00B21C17" w:rsidRDefault="008E38DC" w:rsidP="00FB6536">
      <w:pPr>
        <w:pStyle w:val="flietextifx"/>
      </w:pPr>
      <w:r w:rsidRPr="00802409">
        <w:t>これらのモデルは、機能ステートメントのようなPSpice固有の構文では機能しない他のSpiceのようなシミュレーターでも使用できます。</w:t>
      </w:r>
      <w:r w:rsidR="0007242E">
        <w:t>IPP65R045C7のモデル名はIPP65R045C7_L0です。つまり、サフィックス_L0が使用されます。インフィニオンのレベル0モデルシンボル（3つのピン）を図2に示します。</w:t>
      </w:r>
    </w:p>
    <w:p w:rsidR="00A45B71" w:rsidRDefault="00B706B1" w:rsidP="00802409">
      <w:pPr>
        <w:pStyle w:val="flietextifx"/>
        <w:jc w:val="center"/>
        <w:rPr>
          <w:lang w:eastAsia="en-US"/>
        </w:rPr>
      </w:pPr>
      <w:r>
        <w:rPr>
          <w:noProof/>
          <w:lang w:val="de-AT" w:eastAsia="de-AT"/>
        </w:rPr>
        <w:drawing>
          <wp:inline distT="0" distB="0" distL="0" distR="0">
            <wp:extent cx="1908313" cy="1813016"/>
            <wp:effectExtent l="0" t="0" r="0" b="0"/>
            <wp:docPr id="14"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srcRect/>
                    <a:stretch>
                      <a:fillRect/>
                    </a:stretch>
                  </pic:blipFill>
                  <pic:spPr bwMode="auto">
                    <a:xfrm>
                      <a:off x="0" y="0"/>
                      <a:ext cx="1911820" cy="1816348"/>
                    </a:xfrm>
                    <a:prstGeom prst="rect">
                      <a:avLst/>
                    </a:prstGeom>
                    <a:noFill/>
                    <a:ln w="9525">
                      <a:noFill/>
                      <a:miter lim="800000"/>
                      <a:headEnd/>
                      <a:tailEnd/>
                    </a:ln>
                  </pic:spPr>
                </pic:pic>
              </a:graphicData>
            </a:graphic>
          </wp:inline>
        </w:drawing>
      </w:r>
    </w:p>
    <w:p w:rsidR="00D130CC" w:rsidRPr="00A24608" w:rsidRDefault="00D130CC" w:rsidP="00802409">
      <w:pPr>
        <w:pStyle w:val="Caption"/>
        <w:jc w:val="center"/>
        <w:rPr>
          <w:rFonts w:ascii="Arial" w:hAnsi="Arial" w:cs="Arial"/>
          <w:lang w:val="en-IN"/>
        </w:rPr>
      </w:pPr>
      <w:bookmarkStart w:id="59" w:name="_Toc378850067"/>
      <w:r w:rsidRPr="00A24608">
        <w:rPr>
          <w:rFonts w:ascii="MS Gothic" w:eastAsia="MS Gothic" w:hAnsi="MS Gothic" w:cs="MS Gothic" w:hint="eastAsia"/>
        </w:rPr>
        <w:t>図</w:t>
      </w:r>
      <w:r w:rsidRPr="00A24608">
        <w:rPr>
          <w:rFonts w:ascii="Arial" w:hAnsi="Arial" w:cs="Arial"/>
          <w:lang w:val="en-IN"/>
        </w:rPr>
        <w:t>2</w:t>
      </w:r>
      <w:r w:rsidRPr="00A24608">
        <w:rPr>
          <w:rFonts w:ascii="MS Gothic" w:eastAsia="MS Gothic" w:hAnsi="MS Gothic" w:cs="MS Gothic" w:hint="eastAsia"/>
          <w:lang w:val="en-IN"/>
        </w:rPr>
        <w:t>：</w:t>
      </w:r>
      <w:proofErr w:type="spellStart"/>
      <w:r w:rsidRPr="00A24608">
        <w:rPr>
          <w:rFonts w:ascii="MS Gothic" w:eastAsia="MS Gothic" w:hAnsi="MS Gothic" w:cs="MS Gothic" w:hint="eastAsia"/>
        </w:rPr>
        <w:t>レベル</w:t>
      </w:r>
      <w:proofErr w:type="spellEnd"/>
      <w:r w:rsidRPr="00A24608">
        <w:rPr>
          <w:rFonts w:ascii="Arial" w:hAnsi="Arial" w:cs="Arial"/>
          <w:lang w:val="en-IN"/>
        </w:rPr>
        <w:t>0</w:t>
      </w:r>
      <w:proofErr w:type="spellStart"/>
      <w:r w:rsidRPr="00A24608">
        <w:rPr>
          <w:rFonts w:ascii="MS Gothic" w:eastAsia="MS Gothic" w:hAnsi="MS Gothic" w:cs="MS Gothic" w:hint="eastAsia"/>
        </w:rPr>
        <w:t>モデルシンボル</w:t>
      </w:r>
      <w:bookmarkEnd w:id="59"/>
      <w:proofErr w:type="spellEnd"/>
    </w:p>
    <w:p w:rsidR="004E6632" w:rsidRPr="00A24608" w:rsidRDefault="004E6632" w:rsidP="00F36142">
      <w:pPr>
        <w:pStyle w:val="flietextifx"/>
        <w:rPr>
          <w:lang w:val="en-IN" w:eastAsia="en-US"/>
        </w:rPr>
      </w:pPr>
    </w:p>
    <w:p w:rsidR="00D130CC" w:rsidRPr="00A24608" w:rsidRDefault="00D130CC" w:rsidP="00FB6536">
      <w:pPr>
        <w:pStyle w:val="Heading2"/>
      </w:pPr>
      <w:bookmarkStart w:id="60" w:name="_Toc378939510"/>
      <w:r w:rsidRPr="00A24608">
        <w:rPr>
          <w:rFonts w:ascii="MS Gothic" w:eastAsia="MS Gothic" w:hAnsi="MS Gothic" w:cs="MS Gothic" w:hint="eastAsia"/>
        </w:rPr>
        <w:t>インフィニオンレベル</w:t>
      </w:r>
      <w:r w:rsidRPr="00A24608">
        <w:t>1</w:t>
      </w:r>
      <w:r w:rsidRPr="00A24608">
        <w:rPr>
          <w:rFonts w:ascii="MS Gothic" w:eastAsia="MS Gothic" w:hAnsi="MS Gothic" w:cs="MS Gothic" w:hint="eastAsia"/>
        </w:rPr>
        <w:t>（一定温度）</w:t>
      </w:r>
      <w:bookmarkEnd w:id="60"/>
      <w:r w:rsidRPr="00A24608">
        <w:t xml:space="preserve"> </w:t>
      </w:r>
    </w:p>
    <w:p w:rsidR="00B21C17" w:rsidRDefault="00DD27DC" w:rsidP="00FB6536">
      <w:pPr>
        <w:pStyle w:val="flietextifx"/>
      </w:pPr>
      <w:r>
        <w:t>レベル1モデルは、回路全体および過渡シミュレーション中に一定のデバイス温度を想定しています（温度は解析セットアップで指定する必要があります）。さらに、静電容量の電圧依存性は非常に正確にモデル化されています。複雑さが増すため、このモデルはレベル0よりも多くの計算能力を必要とします。</w:t>
      </w:r>
      <w:r w:rsidR="00F6763E">
        <w:tab/>
      </w:r>
    </w:p>
    <w:p w:rsidR="001E2049" w:rsidRDefault="0007242E" w:rsidP="001E2049">
      <w:pPr>
        <w:pStyle w:val="flietextifx"/>
      </w:pPr>
      <w:r w:rsidRPr="00FF0BCC">
        <w:t>シミュレーションの温度は、シミュレーションツールで、環境温度のグローバル設定を編集および更新することで変更できます。インフィニオンのレベル1モデルシンボル（3つのピン）を図3に示します。</w:t>
      </w:r>
    </w:p>
    <w:p w:rsidR="001E2049" w:rsidRDefault="00C24F5A" w:rsidP="001E2049">
      <w:pPr>
        <w:pStyle w:val="flietextifx"/>
        <w:jc w:val="center"/>
      </w:pPr>
      <w:r>
        <w:rPr>
          <w:rFonts w:cs="Arial"/>
          <w:noProof/>
          <w:lang w:val="de-AT" w:eastAsia="de-AT"/>
        </w:rPr>
        <w:drawing>
          <wp:inline distT="0" distB="0" distL="0" distR="0">
            <wp:extent cx="2044461" cy="1940943"/>
            <wp:effectExtent l="0" t="0" r="0" b="0"/>
            <wp:docPr id="13"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srcRect/>
                    <a:stretch>
                      <a:fillRect/>
                    </a:stretch>
                  </pic:blipFill>
                  <pic:spPr bwMode="auto">
                    <a:xfrm>
                      <a:off x="0" y="0"/>
                      <a:ext cx="2044461" cy="1940943"/>
                    </a:xfrm>
                    <a:prstGeom prst="rect">
                      <a:avLst/>
                    </a:prstGeom>
                    <a:noFill/>
                    <a:ln w="9525">
                      <a:noFill/>
                      <a:miter lim="800000"/>
                      <a:headEnd/>
                      <a:tailEnd/>
                    </a:ln>
                  </pic:spPr>
                </pic:pic>
              </a:graphicData>
            </a:graphic>
          </wp:inline>
        </w:drawing>
      </w:r>
      <w:bookmarkStart w:id="61" w:name="_Ref378850785"/>
      <w:bookmarkStart w:id="62" w:name="_Toc378850068"/>
    </w:p>
    <w:bookmarkEnd w:id="61"/>
    <w:bookmarkEnd w:id="62"/>
    <w:p w:rsidR="00D130CC" w:rsidRPr="00A24608" w:rsidRDefault="00D130CC" w:rsidP="001E2049">
      <w:pPr>
        <w:pStyle w:val="flietextifx"/>
        <w:jc w:val="center"/>
        <w:rPr>
          <w:b/>
        </w:rPr>
      </w:pPr>
      <w:r w:rsidRPr="00A24608">
        <w:rPr>
          <w:rFonts w:ascii="MS Gothic" w:eastAsia="MS Gothic" w:hAnsi="MS Gothic" w:cs="MS Gothic" w:hint="eastAsia"/>
          <w:b/>
        </w:rPr>
        <w:t>図</w:t>
      </w:r>
      <w:r w:rsidRPr="00A24608">
        <w:rPr>
          <w:b/>
        </w:rPr>
        <w:t>3</w:t>
      </w:r>
      <w:r w:rsidRPr="00A24608">
        <w:rPr>
          <w:rFonts w:ascii="MS Gothic" w:eastAsia="MS Gothic" w:hAnsi="MS Gothic" w:cs="MS Gothic" w:hint="eastAsia"/>
          <w:b/>
        </w:rPr>
        <w:t>：レベル</w:t>
      </w:r>
      <w:r w:rsidRPr="00A24608">
        <w:rPr>
          <w:b/>
        </w:rPr>
        <w:t>1</w:t>
      </w:r>
      <w:r w:rsidRPr="00A24608">
        <w:rPr>
          <w:rFonts w:ascii="MS Gothic" w:eastAsia="MS Gothic" w:hAnsi="MS Gothic" w:cs="MS Gothic" w:hint="eastAsia"/>
          <w:b/>
        </w:rPr>
        <w:t>モデルシンボル</w:t>
      </w:r>
    </w:p>
    <w:p w:rsidR="004E6632" w:rsidRPr="006D26F0" w:rsidRDefault="004E6632" w:rsidP="00F34DE1">
      <w:pPr>
        <w:pStyle w:val="flietextifx"/>
        <w:spacing w:before="0" w:after="0"/>
        <w:rPr>
          <w:sz w:val="12"/>
          <w:lang w:val="en-IN" w:eastAsia="en-US"/>
        </w:rPr>
      </w:pPr>
    </w:p>
    <w:p w:rsidR="003D113D" w:rsidRPr="006D26F0" w:rsidRDefault="003D113D" w:rsidP="00F34DE1">
      <w:pPr>
        <w:pStyle w:val="flietextifx"/>
        <w:spacing w:before="0" w:after="0"/>
        <w:rPr>
          <w:sz w:val="12"/>
          <w:lang w:val="en-IN" w:eastAsia="en-US"/>
        </w:rPr>
      </w:pPr>
    </w:p>
    <w:p w:rsidR="00D130CC" w:rsidRPr="00A24608" w:rsidRDefault="00D130CC" w:rsidP="00FB6536">
      <w:pPr>
        <w:pStyle w:val="Heading2"/>
      </w:pPr>
      <w:bookmarkStart w:id="63" w:name="_Toc378939511"/>
      <w:r w:rsidRPr="00A24608">
        <w:rPr>
          <w:rFonts w:ascii="MS Gothic" w:eastAsia="MS Gothic" w:hAnsi="MS Gothic" w:cs="MS Gothic" w:hint="eastAsia"/>
        </w:rPr>
        <w:t>インフィニオンレベル</w:t>
      </w:r>
      <w:r w:rsidRPr="00A24608">
        <w:t>2</w:t>
      </w:r>
      <w:r w:rsidRPr="00A24608">
        <w:rPr>
          <w:rFonts w:ascii="MS Gothic" w:eastAsia="MS Gothic" w:hAnsi="MS Gothic" w:cs="MS Gothic" w:hint="eastAsia"/>
        </w:rPr>
        <w:t>（動的温度設定）</w:t>
      </w:r>
      <w:bookmarkEnd w:id="63"/>
    </w:p>
    <w:p w:rsidR="0051431A" w:rsidRDefault="00A6205B" w:rsidP="00FB6536">
      <w:pPr>
        <w:pStyle w:val="flietextifx"/>
      </w:pPr>
      <w:r w:rsidRPr="002A4A73">
        <w:lastRenderedPageBreak/>
        <w:t>レベル2モデルを使用すると、ユーザーは回路内の個々の部品に異なる温度を定義できます。これらの温度は、電圧源をTj（接合部温度）ピンに接続することにより、過渡計算中に動的に変更できます。電圧は摂氏に変換されます。</w:t>
      </w:r>
      <w:r w:rsidR="0051431A">
        <w:t>Tjピンが接続されていない場合、27°Cのデフォルト温度が計算に使用されます。</w:t>
      </w:r>
    </w:p>
    <w:p w:rsidR="004E051F" w:rsidRPr="004E051F" w:rsidRDefault="004E051F" w:rsidP="00FB6536">
      <w:pPr>
        <w:pStyle w:val="flietextifx"/>
      </w:pPr>
    </w:p>
    <w:p w:rsidR="0051431A" w:rsidRDefault="00A6205B" w:rsidP="00FB6536">
      <w:pPr>
        <w:pStyle w:val="flietextifx"/>
      </w:pPr>
      <w:r w:rsidRPr="00E2750E">
        <w:t>レベル2のすべての機能がレベル3モデルタイプで完全にカバーされているため、レベル2モデルはCoolMOS™デバイスでは使用できません。</w:t>
      </w:r>
      <w:r w:rsidR="00240699">
        <w:tab/>
      </w:r>
    </w:p>
    <w:p w:rsidR="00E2750E" w:rsidRPr="00E2750E" w:rsidRDefault="00E2750E" w:rsidP="00E2750E">
      <w:pPr>
        <w:pStyle w:val="KeinAbsatzformat"/>
        <w:rPr>
          <w:sz w:val="8"/>
          <w:lang w:val="en-US"/>
        </w:rPr>
      </w:pPr>
    </w:p>
    <w:p w:rsidR="00D130CC" w:rsidRPr="00A24608" w:rsidRDefault="00D130CC" w:rsidP="00FB6536">
      <w:pPr>
        <w:pStyle w:val="Heading2"/>
      </w:pPr>
      <w:bookmarkStart w:id="64" w:name="_Toc378939512"/>
      <w:r w:rsidRPr="00A24608">
        <w:rPr>
          <w:rFonts w:ascii="MS Gothic" w:eastAsia="MS Gothic" w:hAnsi="MS Gothic" w:cs="MS Gothic" w:hint="eastAsia"/>
        </w:rPr>
        <w:t>インフィニオンレベル</w:t>
      </w:r>
      <w:r w:rsidRPr="00A24608">
        <w:t>3</w:t>
      </w:r>
      <w:r w:rsidRPr="00A24608">
        <w:rPr>
          <w:rFonts w:ascii="MS Gothic" w:eastAsia="MS Gothic" w:hAnsi="MS Gothic" w:cs="MS Gothic" w:hint="eastAsia"/>
        </w:rPr>
        <w:t>（電熱計算）</w:t>
      </w:r>
      <w:bookmarkEnd w:id="64"/>
    </w:p>
    <w:p w:rsidR="0043299F" w:rsidRDefault="00A6205B" w:rsidP="00EE1671">
      <w:pPr>
        <w:pStyle w:val="flietextifx"/>
      </w:pPr>
      <w:r w:rsidRPr="002A4A73">
        <w:t>自己発熱を動的に計算できるようにするために、電気モデルはレベル3モデルのデバイスの熱モデルと結合されます。これを行うために、トランジスタの電流消費電力が恒久的に決定され、この電力に比例する電流が熱等価ネットワークに供給されます。</w:t>
      </w:r>
      <w:r w:rsidR="0007242E" w:rsidRPr="00FF0BCC">
        <w:t>次に、Tjノードの電圧には、時間依存の接合部温度に関する情報が含まれます。この情報は、温度依存の電気モデルに直接作用します。インフィニオンのレベル3モデルシンボル（5ピン）を図4に示します。</w:t>
      </w:r>
    </w:p>
    <w:p w:rsidR="0043299F" w:rsidRPr="0043299F" w:rsidRDefault="0043299F" w:rsidP="0043299F">
      <w:pPr>
        <w:pStyle w:val="KeinAbsatzformat"/>
        <w:spacing w:before="0"/>
        <w:rPr>
          <w:sz w:val="8"/>
          <w:lang w:val="en-US"/>
        </w:rPr>
      </w:pPr>
    </w:p>
    <w:p w:rsidR="00A6205B" w:rsidRPr="00985D09" w:rsidRDefault="00FF4643" w:rsidP="0043299F">
      <w:pPr>
        <w:autoSpaceDE w:val="0"/>
        <w:autoSpaceDN w:val="0"/>
        <w:adjustRightInd w:val="0"/>
        <w:snapToGrid w:val="0"/>
        <w:spacing w:before="0" w:after="0" w:line="240" w:lineRule="auto"/>
        <w:jc w:val="center"/>
        <w:rPr>
          <w:rFonts w:ascii="Arial" w:eastAsia="Times New Roman" w:hAnsi="Arial" w:cs="Arial"/>
          <w:color w:val="000000"/>
          <w:szCs w:val="20"/>
          <w:lang w:val="en-US"/>
        </w:rPr>
      </w:pPr>
      <w:r>
        <w:rPr>
          <w:rFonts w:ascii="Arial" w:eastAsia="Times New Roman" w:hAnsi="Arial" w:cs="Arial"/>
          <w:noProof/>
          <w:color w:val="000000"/>
          <w:szCs w:val="20"/>
          <w:lang w:val="de-AT" w:eastAsia="de-AT"/>
        </w:rPr>
        <w:drawing>
          <wp:inline distT="0" distB="0" distL="0" distR="0">
            <wp:extent cx="3108960" cy="1819749"/>
            <wp:effectExtent l="0" t="0" r="0" b="0"/>
            <wp:docPr id="12"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3109051" cy="1819802"/>
                    </a:xfrm>
                    <a:prstGeom prst="rect">
                      <a:avLst/>
                    </a:prstGeom>
                    <a:noFill/>
                    <a:ln w="9525">
                      <a:noFill/>
                      <a:miter lim="800000"/>
                      <a:headEnd/>
                      <a:tailEnd/>
                    </a:ln>
                  </pic:spPr>
                </pic:pic>
              </a:graphicData>
            </a:graphic>
          </wp:inline>
        </w:drawing>
      </w:r>
      <w:r w:rsidR="00B21C17" w:rsidRPr="00985D09">
        <w:rPr>
          <w:rFonts w:ascii="Arial" w:eastAsia="Times New Roman" w:hAnsi="Arial" w:cs="Arial"/>
          <w:color w:val="000000"/>
          <w:szCs w:val="20"/>
          <w:lang w:val="en-US"/>
        </w:rPr>
        <w:t>.</w:t>
      </w:r>
    </w:p>
    <w:p w:rsidR="00D130CC" w:rsidRPr="00A24608" w:rsidRDefault="00D130CC" w:rsidP="00E2750E">
      <w:pPr>
        <w:pStyle w:val="Caption"/>
        <w:jc w:val="center"/>
        <w:rPr>
          <w:rFonts w:ascii="Arial" w:hAnsi="Arial" w:cs="Arial"/>
          <w:lang w:val="en-US"/>
        </w:rPr>
      </w:pPr>
      <w:bookmarkStart w:id="65" w:name="_Toc378850069"/>
      <w:r w:rsidRPr="00A24608">
        <w:rPr>
          <w:rFonts w:ascii="MS Gothic" w:eastAsia="MS Gothic" w:hAnsi="MS Gothic" w:cs="MS Gothic" w:hint="eastAsia"/>
          <w:lang w:val="en-US"/>
        </w:rPr>
        <w:t>図</w:t>
      </w:r>
      <w:r w:rsidRPr="00A24608">
        <w:rPr>
          <w:rFonts w:ascii="Arial" w:hAnsi="Arial" w:cs="Arial"/>
          <w:lang w:val="en-US"/>
        </w:rPr>
        <w:t>4</w:t>
      </w:r>
      <w:r w:rsidRPr="00A24608">
        <w:rPr>
          <w:rFonts w:ascii="MS Gothic" w:eastAsia="MS Gothic" w:hAnsi="MS Gothic" w:cs="MS Gothic" w:hint="eastAsia"/>
          <w:lang w:val="en-US"/>
        </w:rPr>
        <w:t>：レベル</w:t>
      </w:r>
      <w:r w:rsidRPr="00A24608">
        <w:rPr>
          <w:rFonts w:ascii="Arial" w:hAnsi="Arial" w:cs="Arial"/>
          <w:lang w:val="en-US"/>
        </w:rPr>
        <w:t>3</w:t>
      </w:r>
      <w:r w:rsidRPr="00A24608">
        <w:rPr>
          <w:rFonts w:ascii="MS Gothic" w:eastAsia="MS Gothic" w:hAnsi="MS Gothic" w:cs="MS Gothic" w:hint="eastAsia"/>
          <w:lang w:val="en-US"/>
        </w:rPr>
        <w:t>モデルシンボル</w:t>
      </w:r>
      <w:bookmarkEnd w:id="65"/>
    </w:p>
    <w:p w:rsidR="002D2E0D" w:rsidRDefault="00A6205B" w:rsidP="00F36142">
      <w:pPr>
        <w:autoSpaceDE w:val="0"/>
        <w:autoSpaceDN w:val="0"/>
        <w:adjustRightInd w:val="0"/>
        <w:snapToGrid w:val="0"/>
        <w:spacing w:after="0" w:line="240" w:lineRule="auto"/>
        <w:jc w:val="both"/>
        <w:rPr>
          <w:rFonts w:ascii="Arial" w:eastAsia="Times New Roman" w:hAnsi="Arial" w:cs="Arial"/>
          <w:color w:val="000000"/>
          <w:szCs w:val="20"/>
          <w:lang w:val="en-US"/>
        </w:rPr>
      </w:pPr>
      <w:r w:rsidRPr="002A4A73">
        <w:rPr>
          <w:rFonts w:ascii="Arial" w:eastAsia="Times New Roman" w:hAnsi="Arial" w:cs="Arial"/>
          <w:color w:val="000000"/>
          <w:szCs w:val="20"/>
          <w:lang w:val="en-US"/>
        </w:rPr>
        <w:t>レベル3モデルには2つの外部サーマルノードがあるため、5ピンの記号が使用されます。</w:t>
      </w:r>
    </w:p>
    <w:p w:rsidR="00240699" w:rsidRDefault="00240699" w:rsidP="00EE1671">
      <w:pPr>
        <w:pStyle w:val="flietextifx"/>
        <w:numPr>
          <w:ilvl w:val="0"/>
          <w:numId w:val="34"/>
        </w:numPr>
      </w:pPr>
      <w:r>
        <w:t>温度接続は電圧ピンとして機能しています。</w:t>
      </w:r>
      <w:r w:rsidR="00BB1F64">
        <w:t>したがって、1Vの電位差は1°Cの温度差を指します。</w:t>
      </w:r>
      <w:r w:rsidR="00BB1F64">
        <w:tab/>
      </w:r>
    </w:p>
    <w:p w:rsidR="002D2E0D" w:rsidRDefault="00A6205B" w:rsidP="00EE1671">
      <w:pPr>
        <w:pStyle w:val="flietextifx"/>
        <w:numPr>
          <w:ilvl w:val="0"/>
          <w:numId w:val="34"/>
        </w:numPr>
      </w:pPr>
      <w:r w:rsidRPr="002D2E0D">
        <w:t>上部の追加接続はTjで、ユーザーは接合部温度を簡単に監視できます。</w:t>
      </w:r>
      <w:r w:rsidR="002D2E0D" w:rsidRPr="002D2E0D">
        <w:t>通常、このノードは接続されるべきではありません。ただし、熱平衡とは異なるデバイス接合部温度で計算を開始する必要がある場合は、Tjを小さなコンデンサ（通常は1pF）でグランドに接続し、初期電位差の初期値（パラメータIC）を示します（これは、初期温度を°Cで測定）により、これらのタイプのシミュレーションが可能になります。</w:t>
      </w:r>
    </w:p>
    <w:p w:rsidR="00FC1B82" w:rsidRPr="002D2E0D" w:rsidRDefault="00FC1B82" w:rsidP="00EE1671">
      <w:pPr>
        <w:pStyle w:val="flietextifx"/>
      </w:pPr>
    </w:p>
    <w:p w:rsidR="00E552A7" w:rsidRPr="002D2E0D" w:rsidRDefault="00A6205B" w:rsidP="00EE1671">
      <w:pPr>
        <w:pStyle w:val="flietextifx"/>
        <w:numPr>
          <w:ilvl w:val="0"/>
          <w:numId w:val="34"/>
        </w:numPr>
      </w:pPr>
      <w:r w:rsidRPr="002D2E0D">
        <w:t>2番目のサーマルピンはTcase（または、ダイモデルではTpad）です。このピンを接続する必要があります。</w:t>
      </w:r>
      <w:r w:rsidR="00E552A7" w:rsidRPr="002D2E0D">
        <w:t>Tcaseピンとグランド電位の間に外部抵抗-コンデンサ-ネットワークを追加できます。</w:t>
      </w:r>
      <w:r w:rsidRPr="002D2E0D">
        <w:t>熱ネットワークの右側の端子は、周囲温度を定義するために熱源に接続する必要があります。（図5を参照）。一方、これらのピンを短絡すると、最適な熱伝達がモデル化されるネットワークにつながります。</w:t>
      </w:r>
    </w:p>
    <w:p w:rsidR="000D72F1" w:rsidRPr="000D72F1" w:rsidRDefault="000D72F1" w:rsidP="000D72F1">
      <w:pPr>
        <w:pStyle w:val="KeinAbsatzformat"/>
      </w:pPr>
      <w:r>
        <w:rPr>
          <w:noProof/>
          <w:lang w:val="de-AT" w:eastAsia="de-AT"/>
        </w:rPr>
        <w:lastRenderedPageBreak/>
        <w:drawing>
          <wp:inline distT="0" distB="0" distL="0" distR="0">
            <wp:extent cx="6120130" cy="2388714"/>
            <wp:effectExtent l="0" t="0" r="0" b="0"/>
            <wp:docPr id="1"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6120130" cy="2388714"/>
                    </a:xfrm>
                    <a:prstGeom prst="rect">
                      <a:avLst/>
                    </a:prstGeom>
                    <a:noFill/>
                    <a:ln w="9525">
                      <a:noFill/>
                      <a:miter lim="800000"/>
                      <a:headEnd/>
                      <a:tailEnd/>
                    </a:ln>
                  </pic:spPr>
                </pic:pic>
              </a:graphicData>
            </a:graphic>
          </wp:inline>
        </w:drawing>
      </w:r>
    </w:p>
    <w:p w:rsidR="00D130CC" w:rsidRPr="000560A3" w:rsidRDefault="00D130CC" w:rsidP="00E2750E">
      <w:pPr>
        <w:pStyle w:val="Caption"/>
        <w:jc w:val="center"/>
        <w:rPr>
          <w:rFonts w:ascii="Arial" w:hAnsi="Arial" w:cs="Arial"/>
        </w:rPr>
      </w:pPr>
      <w:bookmarkStart w:id="66" w:name="_Toc378850070"/>
      <w:r w:rsidRPr="00A24608">
        <w:rPr>
          <w:rFonts w:ascii="MS Gothic" w:eastAsia="MS Gothic" w:hAnsi="MS Gothic" w:cs="MS Gothic" w:hint="eastAsia"/>
          <w:lang w:val="en-US"/>
        </w:rPr>
        <w:t>図</w:t>
      </w:r>
      <w:r w:rsidRPr="000560A3">
        <w:rPr>
          <w:rFonts w:ascii="Arial" w:hAnsi="Arial" w:cs="Arial"/>
        </w:rPr>
        <w:t>5</w:t>
      </w:r>
      <w:r w:rsidRPr="000560A3">
        <w:rPr>
          <w:rFonts w:ascii="MS Gothic" w:eastAsia="MS Gothic" w:hAnsi="MS Gothic" w:cs="MS Gothic" w:hint="eastAsia"/>
        </w:rPr>
        <w:t>：</w:t>
      </w:r>
      <w:r w:rsidRPr="00A24608">
        <w:rPr>
          <w:rFonts w:ascii="MS Gothic" w:eastAsia="MS Gothic" w:hAnsi="MS Gothic" w:cs="MS Gothic" w:hint="eastAsia"/>
          <w:lang w:val="en-US"/>
        </w:rPr>
        <w:t>外部熱ネットワークの接続</w:t>
      </w:r>
      <w:bookmarkEnd w:id="66"/>
    </w:p>
    <w:p w:rsidR="00907134" w:rsidRPr="007309DD" w:rsidRDefault="00C84B64" w:rsidP="00EE1671">
      <w:pPr>
        <w:pStyle w:val="flietextifx"/>
      </w:pPr>
      <w:r w:rsidRPr="007309DD">
        <w:t>図</w:t>
      </w:r>
      <w:r w:rsidRPr="000560A3">
        <w:rPr>
          <w:lang w:val="de-DE"/>
        </w:rPr>
        <w:t>5</w:t>
      </w:r>
      <w:r w:rsidRPr="007309DD">
        <w:t>は、外部ヒートシンクを備えたシミュレーション回路の例を示しています。</w:t>
      </w:r>
      <w:r w:rsidR="00907134" w:rsidRPr="007309DD">
        <w:t>左側の図では、</w:t>
      </w:r>
      <w:r w:rsidRPr="007309DD">
        <w:t>R1はヒートスラグとヒートシンクの間のインターフェースの</w:t>
      </w:r>
      <w:r w:rsidR="00990729" w:rsidRPr="00990729">
        <w:t>th</w:t>
      </w:r>
      <w:r w:rsidRPr="007309DD">
        <w:t>を示しています。</w:t>
      </w:r>
      <w:r w:rsidR="00907134" w:rsidRPr="007309DD">
        <w:t>C1とR2は、使用済みヒートシンクの熱容量（C1）とRthから環境（R2）までのパラメーターです。Vth信号は、シミュレーションの環境温度の動作を表します。</w:t>
      </w:r>
    </w:p>
    <w:p w:rsidR="00BB1F64" w:rsidRDefault="00FF79E9" w:rsidP="00EE1671">
      <w:pPr>
        <w:pStyle w:val="flietextifx"/>
      </w:pPr>
      <w:r w:rsidRPr="007309DD">
        <w:t>右の写真では、パッケージのヒートスラグは25°Cに固定されています。このような回路図を使用すると、データシートのグラフに従ってデバイスの動作を調査できます。</w:t>
      </w:r>
      <w:r w:rsidR="00907134" w:rsidRPr="007309DD">
        <w:t xml:space="preserve"> </w:t>
      </w:r>
    </w:p>
    <w:p w:rsidR="00E75BBA" w:rsidRDefault="00E75BBA" w:rsidP="00EE1671">
      <w:pPr>
        <w:pStyle w:val="flietextifx"/>
      </w:pPr>
    </w:p>
    <w:p w:rsidR="00D130CC" w:rsidRPr="00A24608" w:rsidRDefault="00D130CC" w:rsidP="003D113D">
      <w:pPr>
        <w:pStyle w:val="Heading1"/>
        <w:rPr>
          <w:lang w:val="en-US"/>
        </w:rPr>
      </w:pPr>
      <w:bookmarkStart w:id="67" w:name="_Toc378939513"/>
      <w:r w:rsidRPr="00A24608">
        <w:rPr>
          <w:lang w:val="en-US"/>
        </w:rPr>
        <w:t>4</w:t>
      </w:r>
      <w:r w:rsidRPr="00A24608">
        <w:rPr>
          <w:rFonts w:ascii="MS Gothic" w:eastAsia="MS Gothic" w:hAnsi="MS Gothic" w:cs="MS Gothic" w:hint="eastAsia"/>
          <w:lang w:val="en-US"/>
        </w:rPr>
        <w:t>ピンデバイス用の</w:t>
      </w:r>
      <w:r w:rsidRPr="00A24608">
        <w:rPr>
          <w:lang w:val="en-US"/>
        </w:rPr>
        <w:t>CoolMOS™</w:t>
      </w:r>
      <w:r w:rsidRPr="00A24608">
        <w:rPr>
          <w:rFonts w:ascii="MS Gothic" w:eastAsia="MS Gothic" w:hAnsi="MS Gothic" w:cs="MS Gothic" w:hint="eastAsia"/>
          <w:lang w:val="en-US"/>
        </w:rPr>
        <w:t>モデル</w:t>
      </w:r>
      <w:bookmarkEnd w:id="67"/>
    </w:p>
    <w:p w:rsidR="008F0F50" w:rsidRDefault="007E63FA" w:rsidP="00EE1671">
      <w:pPr>
        <w:pStyle w:val="flietextifx"/>
      </w:pPr>
      <w:proofErr w:type="spellStart"/>
      <w:r>
        <w:t>一部のインフィニオンパワーMOSFETポートフォリオ（CoolMOSTM</w:t>
      </w:r>
      <w:proofErr w:type="spellEnd"/>
      <w:r>
        <w:t xml:space="preserve"> C7など）には、MOSFETの高速で効率的なスイッチング動作のための個別のソース接続を備えた製品も含まれています。これらの製品は、ソースセンス（SS）と呼ばれるゲート駆動グラウンドへの追加接続を備えています。4ピンアプリケーションノートも参照してください。</w:t>
      </w:r>
    </w:p>
    <w:p w:rsidR="000C2906" w:rsidRDefault="000C2906" w:rsidP="00EE1671">
      <w:pPr>
        <w:pStyle w:val="flietextifx"/>
      </w:pPr>
    </w:p>
    <w:p w:rsidR="000C2906" w:rsidRPr="00A169D8" w:rsidRDefault="000C2906" w:rsidP="00EE1671">
      <w:pPr>
        <w:pStyle w:val="flietextifx"/>
      </w:pPr>
      <w:r>
        <w:t xml:space="preserve">4ピンモデルには、3ピン構成で定義されている内部寄生ソースインダクタンス（パッケージ）は含まれていません。これにより、専用のシンボルを必要とせずに、モデルをPSpice以外のシミュレーションシステムに変換できます。 </w:t>
      </w:r>
    </w:p>
    <w:p w:rsidR="000C2906" w:rsidRPr="000C2906" w:rsidRDefault="000C2906" w:rsidP="000C2906">
      <w:pPr>
        <w:pStyle w:val="KeinAbsatzformat"/>
        <w:rPr>
          <w:lang w:val="en-US"/>
        </w:rPr>
      </w:pPr>
    </w:p>
    <w:p w:rsidR="00BA0856" w:rsidRDefault="00BA0856" w:rsidP="00BA0856">
      <w:pPr>
        <w:pStyle w:val="KeinAbsatzformat"/>
        <w:keepNext/>
        <w:jc w:val="center"/>
      </w:pPr>
      <w:r w:rsidRPr="00BA0856">
        <w:rPr>
          <w:noProof/>
          <w:lang w:val="de-AT" w:eastAsia="de-AT"/>
        </w:rPr>
        <w:drawing>
          <wp:inline distT="0" distB="0" distL="0" distR="0">
            <wp:extent cx="1453158" cy="1109474"/>
            <wp:effectExtent l="19050" t="0" r="0" b="0"/>
            <wp:docPr id="11"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srcRect/>
                    <a:stretch>
                      <a:fillRect/>
                    </a:stretch>
                  </pic:blipFill>
                  <pic:spPr bwMode="auto">
                    <a:xfrm>
                      <a:off x="0" y="0"/>
                      <a:ext cx="1453158" cy="1109474"/>
                    </a:xfrm>
                    <a:prstGeom prst="rect">
                      <a:avLst/>
                    </a:prstGeom>
                    <a:noFill/>
                    <a:ln w="9525">
                      <a:noFill/>
                      <a:miter lim="800000"/>
                      <a:headEnd/>
                      <a:tailEnd/>
                    </a:ln>
                  </pic:spPr>
                </pic:pic>
              </a:graphicData>
            </a:graphic>
          </wp:inline>
        </w:drawing>
      </w:r>
    </w:p>
    <w:p w:rsidR="00D130CC" w:rsidRPr="000560A3" w:rsidRDefault="00D130CC" w:rsidP="00880056">
      <w:pPr>
        <w:pStyle w:val="Caption"/>
        <w:jc w:val="center"/>
        <w:rPr>
          <w:rFonts w:ascii="Arial" w:hAnsi="Arial" w:cs="Arial"/>
        </w:rPr>
      </w:pPr>
      <w:bookmarkStart w:id="68" w:name="_Toc378850071"/>
      <w:r w:rsidRPr="00A24608">
        <w:rPr>
          <w:rFonts w:ascii="MS Gothic" w:eastAsia="MS Gothic" w:hAnsi="MS Gothic" w:cs="MS Gothic" w:hint="eastAsia"/>
          <w:lang w:val="en-US"/>
        </w:rPr>
        <w:t>図</w:t>
      </w:r>
      <w:r w:rsidRPr="00A24608">
        <w:rPr>
          <w:rFonts w:ascii="Arial" w:hAnsi="Arial" w:cs="Arial"/>
        </w:rPr>
        <w:fldChar w:fldCharType="begin"/>
      </w:r>
      <w:r w:rsidRPr="000560A3">
        <w:rPr>
          <w:rFonts w:ascii="Arial" w:hAnsi="Arial" w:cs="Arial"/>
        </w:rPr>
        <w:instrText xml:space="preserve"> SEQ Figure \* ARABIC </w:instrText>
      </w:r>
      <w:r w:rsidRPr="00A24608">
        <w:rPr>
          <w:rFonts w:ascii="Arial" w:hAnsi="Arial" w:cs="Arial"/>
        </w:rPr>
        <w:fldChar w:fldCharType="end"/>
      </w:r>
      <w:r w:rsidRPr="000560A3">
        <w:rPr>
          <w:rFonts w:ascii="Arial" w:hAnsi="Arial" w:cs="Arial"/>
        </w:rPr>
        <w:t>4</w:t>
      </w:r>
      <w:r w:rsidRPr="00A24608">
        <w:rPr>
          <w:rFonts w:ascii="MS Gothic" w:eastAsia="MS Gothic" w:hAnsi="MS Gothic" w:cs="MS Gothic" w:hint="eastAsia"/>
          <w:lang w:val="en-US"/>
        </w:rPr>
        <w:t>ピン</w:t>
      </w:r>
      <w:r w:rsidRPr="000560A3">
        <w:rPr>
          <w:rFonts w:ascii="Arial" w:hAnsi="Arial" w:cs="Arial"/>
        </w:rPr>
        <w:t>TM</w:t>
      </w:r>
      <w:r w:rsidRPr="00A24608">
        <w:rPr>
          <w:rFonts w:ascii="MS Gothic" w:eastAsia="MS Gothic" w:hAnsi="MS Gothic" w:cs="MS Gothic" w:hint="eastAsia"/>
          <w:lang w:val="en-US"/>
        </w:rPr>
        <w:t>デバイスの概略記号</w:t>
      </w:r>
      <w:bookmarkEnd w:id="68"/>
    </w:p>
    <w:p w:rsidR="003D113D" w:rsidRPr="000560A3" w:rsidRDefault="003D113D" w:rsidP="003D113D"/>
    <w:p w:rsidR="008F0F50" w:rsidRDefault="00880056" w:rsidP="00EE1671">
      <w:pPr>
        <w:pStyle w:val="flietextifx"/>
      </w:pPr>
      <w:r>
        <w:t>このため、シミュレーション回路図には、実際の</w:t>
      </w:r>
      <w:r w:rsidRPr="000560A3">
        <w:rPr>
          <w:lang w:val="de-DE"/>
        </w:rPr>
        <w:t>P​​CB</w:t>
      </w:r>
      <w:r>
        <w:t>レイアウトに従って外部寄生インダクタンスを取り付ける必要があります。</w:t>
      </w:r>
      <w:r w:rsidR="000120C8">
        <w:t>このインダクタンスの値は、トレース長1 mmあたり1nHの1次アプローチとして選択するか、3DPCBモデルのQ3Dなどの3Dシミュレーションモデルによって決定できます。外部インダクタンスに加えて、追加される内部値はパッケージによって異なります。TO247</w:t>
      </w:r>
      <w:r w:rsidR="00DC477A" w:rsidRPr="00FF0BCC">
        <w:t>の場合、ソース（S）ピンの内部インダクタンスをnH</w:t>
      </w:r>
      <w:r w:rsidR="00DC477A">
        <w:t>と考えてください。</w:t>
      </w:r>
      <w:r w:rsidR="00A64E08" w:rsidRPr="00FF0BCC">
        <w:t>ThinPAKTMの場合、追加される内部インダクタンスは1nHです。</w:t>
      </w:r>
    </w:p>
    <w:p w:rsidR="00DC477A" w:rsidRDefault="00DA3CB9" w:rsidP="00DC477A">
      <w:pPr>
        <w:pStyle w:val="KeinAbsatzformat"/>
        <w:keepNext/>
        <w:jc w:val="center"/>
      </w:pPr>
      <w:r>
        <w:object w:dxaOrig="2207" w:dyaOrig="1790">
          <v:shape id="_x0000_i1026" type="#_x0000_t75" style="width:195pt;height:157.5pt" o:ole="">
            <v:imagedata r:id="rId16" o:title=""/>
          </v:shape>
          <o:OLEObject Type="Embed" ProgID="Visio.Drawing.11" ShapeID="_x0000_i1026" DrawAspect="Content" ObjectID="_1681555782" r:id="rId17"/>
        </w:object>
      </w:r>
    </w:p>
    <w:p w:rsidR="00D130CC" w:rsidRPr="00A24608" w:rsidRDefault="00D130CC" w:rsidP="00BB1F64">
      <w:pPr>
        <w:pStyle w:val="Caption"/>
        <w:jc w:val="center"/>
        <w:rPr>
          <w:rFonts w:ascii="Arial" w:hAnsi="Arial" w:cs="Arial"/>
          <w:lang w:val="en-US"/>
        </w:rPr>
      </w:pPr>
      <w:bookmarkStart w:id="69" w:name="_Toc378850072"/>
      <w:r w:rsidRPr="00A24608">
        <w:rPr>
          <w:rFonts w:ascii="MS Gothic" w:eastAsia="MS Gothic" w:hAnsi="MS Gothic" w:cs="MS Gothic" w:hint="eastAsia"/>
          <w:lang w:val="en-US"/>
        </w:rPr>
        <w:t>図</w:t>
      </w:r>
      <w:r w:rsidRPr="00A24608">
        <w:rPr>
          <w:rFonts w:ascii="Arial" w:hAnsi="Arial" w:cs="Arial"/>
        </w:rPr>
        <w:fldChar w:fldCharType="begin"/>
      </w:r>
      <w:r w:rsidRPr="00A24608">
        <w:rPr>
          <w:rFonts w:ascii="Arial" w:hAnsi="Arial" w:cs="Arial"/>
          <w:lang w:val="en-US"/>
        </w:rPr>
        <w:instrText xml:space="preserve"> SEQ Figure \* ARABIC </w:instrText>
      </w:r>
      <w:r w:rsidRPr="00A24608">
        <w:rPr>
          <w:rFonts w:ascii="Arial" w:hAnsi="Arial" w:cs="Arial"/>
        </w:rPr>
        <w:fldChar w:fldCharType="end"/>
      </w:r>
      <w:r w:rsidRPr="00A24608">
        <w:rPr>
          <w:rFonts w:ascii="Arial" w:hAnsi="Arial" w:cs="Arial"/>
          <w:lang w:val="en-US"/>
        </w:rPr>
        <w:t>4</w:t>
      </w:r>
      <w:r w:rsidRPr="00A24608">
        <w:rPr>
          <w:rFonts w:ascii="MS Gothic" w:eastAsia="MS Gothic" w:hAnsi="MS Gothic" w:cs="MS Gothic" w:hint="eastAsia"/>
          <w:lang w:val="en-US"/>
        </w:rPr>
        <w:t>ピンデバイスのシミュレーション回路図</w:t>
      </w:r>
      <w:bookmarkEnd w:id="69"/>
      <w:r w:rsidRPr="00A24608">
        <w:rPr>
          <w:rFonts w:ascii="Arial" w:hAnsi="Arial" w:cs="Arial"/>
          <w:lang w:val="en-US"/>
        </w:rPr>
        <w:t xml:space="preserve"> </w:t>
      </w:r>
    </w:p>
    <w:p w:rsidR="00F34DE1" w:rsidRDefault="00F34DE1">
      <w:pPr>
        <w:spacing w:before="0" w:after="0" w:line="240" w:lineRule="auto"/>
        <w:contextualSpacing w:val="0"/>
        <w:rPr>
          <w:lang w:val="en-US"/>
        </w:rPr>
      </w:pPr>
      <w:r>
        <w:rPr>
          <w:lang w:val="en-US"/>
        </w:rPr>
        <w:br w:type="page"/>
      </w:r>
    </w:p>
    <w:p w:rsidR="00D130CC" w:rsidRPr="00A24608" w:rsidRDefault="00D130CC" w:rsidP="003D113D">
      <w:pPr>
        <w:pStyle w:val="Heading1"/>
        <w:rPr>
          <w:lang w:val="en-US"/>
        </w:rPr>
      </w:pPr>
      <w:bookmarkStart w:id="70" w:name="_Toc378939514"/>
      <w:r w:rsidRPr="00A24608">
        <w:rPr>
          <w:rFonts w:ascii="MS Gothic" w:eastAsia="MS Gothic" w:hAnsi="MS Gothic" w:cs="MS Gothic" w:hint="eastAsia"/>
          <w:lang w:val="en-US"/>
        </w:rPr>
        <w:lastRenderedPageBreak/>
        <w:t>インフィニオンパワー</w:t>
      </w:r>
      <w:r w:rsidRPr="00A24608">
        <w:rPr>
          <w:lang w:val="en-US"/>
        </w:rPr>
        <w:t>MOSFET</w:t>
      </w:r>
      <w:r w:rsidRPr="00A24608">
        <w:rPr>
          <w:rFonts w:ascii="MS Gothic" w:eastAsia="MS Gothic" w:hAnsi="MS Gothic" w:cs="MS Gothic" w:hint="eastAsia"/>
          <w:lang w:val="en-US"/>
        </w:rPr>
        <w:t>モデルのオプションパラメータ</w:t>
      </w:r>
      <w:bookmarkEnd w:id="70"/>
    </w:p>
    <w:p w:rsidR="00A6205B" w:rsidRPr="00E552A7" w:rsidRDefault="00A6205B" w:rsidP="00EE1671">
      <w:pPr>
        <w:pStyle w:val="flietextifx"/>
      </w:pPr>
      <w:r w:rsidRPr="00E552A7">
        <w:t>インフィニオンのパワーMOSFETモデルパラメータは、一般的なデバイスの動作を与えるように選択されています。ただし、最悪の場合の分析を可能にするために、インフィニオンのパワーMOSFETモデルは、ユーザーがより近くにある重要なパラメーターを提供します。</w:t>
      </w:r>
    </w:p>
    <w:p w:rsidR="00EB6462" w:rsidRPr="00E552A7" w:rsidRDefault="00EB6462" w:rsidP="00EE1671">
      <w:pPr>
        <w:pStyle w:val="flietextifx"/>
      </w:pPr>
    </w:p>
    <w:p w:rsidR="00A6205B" w:rsidRPr="00E552A7" w:rsidRDefault="00A6205B" w:rsidP="00EE1671">
      <w:pPr>
        <w:pStyle w:val="flietextifx"/>
      </w:pPr>
      <w:r w:rsidRPr="00E552A7">
        <w:t>一般に、偏差</w:t>
      </w:r>
      <w:proofErr w:type="gramStart"/>
      <w:r w:rsidRPr="00E552A7">
        <w:t>は[</w:t>
      </w:r>
      <w:proofErr w:type="gramEnd"/>
      <w:r w:rsidRPr="00E552A7">
        <w:t>-1; 1]の範囲にスケーリングされます。ここで、-1の値は最小値を示し、0は標準値（デフォルト）であり、1はモデルパラメーターの最大値を表します。すべての組み合わせが可能であるとは限らないように、パラメーターには異なる優先順位があることに注意してください。</w:t>
      </w:r>
    </w:p>
    <w:p w:rsidR="00EB6462" w:rsidRPr="00E552A7" w:rsidRDefault="00EB6462" w:rsidP="00EE1671">
      <w:pPr>
        <w:pStyle w:val="flietextifx"/>
      </w:pPr>
    </w:p>
    <w:p w:rsidR="00A6205B" w:rsidRPr="00E552A7" w:rsidRDefault="00A6205B" w:rsidP="00EE1671">
      <w:pPr>
        <w:pStyle w:val="flietextifx"/>
      </w:pPr>
      <w:r w:rsidRPr="00E552A7">
        <w:t>まず、レベル3モデルでは、ユーザーは標準的な（物理的に最小の）過渡熱インピーダンスとインフィニオンが保証する最大値のどちらかを選択できます。これは、オプションのパラメーターdZthをデフォルト値の0（通常のZth）から1（最大Zth）に変更することで実行できます。中間値が可能です。ネットリスト入力を好むユーザーは、PARAMS：Zth、type = 1をネットリスト行に追加することでこの機能を使用できます。この例では、1は最大のZ番目の動作を示します。</w:t>
      </w:r>
    </w:p>
    <w:p w:rsidR="00EB6462" w:rsidRPr="00E552A7" w:rsidRDefault="00EB6462" w:rsidP="00EE1671">
      <w:pPr>
        <w:pStyle w:val="flietextifx"/>
      </w:pPr>
    </w:p>
    <w:p w:rsidR="00A6205B" w:rsidRPr="00E552A7" w:rsidRDefault="00A6205B" w:rsidP="00EE1671">
      <w:pPr>
        <w:pStyle w:val="flietextifx"/>
      </w:pPr>
      <w:proofErr w:type="spellStart"/>
      <w:r w:rsidRPr="00E552A7">
        <w:t>次に、デバイスのオン抵抗は、標準値と最大値の間で選択できます。dRDS（on）の許容範囲</w:t>
      </w:r>
      <w:proofErr w:type="gramStart"/>
      <w:r w:rsidRPr="00E552A7">
        <w:t>は</w:t>
      </w:r>
      <w:proofErr w:type="spellEnd"/>
      <w:r w:rsidRPr="00E552A7">
        <w:t>[</w:t>
      </w:r>
      <w:proofErr w:type="gramEnd"/>
      <w:r w:rsidRPr="00E552A7">
        <w:t>0; 1]です。ここで、dZth属性と同様に、0が標準で、1が最大値です（ネットリストコード：PARAMS：RDS（on）= 1）。</w:t>
      </w:r>
    </w:p>
    <w:p w:rsidR="00EB6462" w:rsidRPr="00E552A7" w:rsidRDefault="00EB6462" w:rsidP="00EE1671">
      <w:pPr>
        <w:pStyle w:val="flietextifx"/>
      </w:pPr>
    </w:p>
    <w:p w:rsidR="00A6205B" w:rsidRPr="00E552A7" w:rsidRDefault="00A6205B" w:rsidP="00EE1671">
      <w:pPr>
        <w:pStyle w:val="flietextifx"/>
      </w:pPr>
      <w:r w:rsidRPr="00E552A7">
        <w:t>第3に、すべてのタイプのモデルには、標準値からのしきい値電圧偏差をモデル化するための属性dVthがあります。したがって、デフォルト値0は一般的なデバイス、-1は最小、1は最大しきい値電圧を示します（ネットリストコード：PARAMS：dVth = 1）。</w:t>
      </w:r>
      <w:proofErr w:type="spellStart"/>
      <w:r w:rsidRPr="00E552A7">
        <w:t>値dRDS（on</w:t>
      </w:r>
      <w:proofErr w:type="spellEnd"/>
      <w:r w:rsidRPr="00E552A7">
        <w:t>）≠0を設定すると、dVthが上書きされます。</w:t>
      </w:r>
    </w:p>
    <w:p w:rsidR="00EB6462" w:rsidRPr="00E552A7" w:rsidRDefault="00EB6462" w:rsidP="00EE1671">
      <w:pPr>
        <w:pStyle w:val="flietextifx"/>
      </w:pPr>
    </w:p>
    <w:p w:rsidR="00A6205B" w:rsidRPr="00E552A7" w:rsidRDefault="00A6205B" w:rsidP="00EE1671">
      <w:pPr>
        <w:pStyle w:val="flietextifx"/>
      </w:pPr>
      <w:r w:rsidRPr="00E552A7">
        <w:t>通常、製造プロセスの偏差と特定のデバイスパラメータの変動との間に1対1の関係がないため、デバイスのパフォーマンス偏差のモデリングは複雑なタスクです。したがって、指定されたオプションのパラメータを使用しても、すべてのケースが考慮されるわけではなく、特別な場合には、インフィニオンが保証する仕様を満たさないパフォーマンスが発生する可能性があります。</w:t>
      </w:r>
    </w:p>
    <w:p w:rsidR="00D130CC" w:rsidRPr="00D130CC" w:rsidRDefault="00D130CC">
      <w:pPr>
        <w:spacing w:before="0" w:after="0" w:line="240" w:lineRule="auto"/>
        <w:contextualSpacing w:val="0"/>
        <w:rPr>
          <w:rFonts w:ascii="Arial" w:eastAsia="Times New Roman" w:hAnsi="Arial" w:cs="Arial"/>
          <w:b/>
          <w:noProof/>
          <w:color w:val="000000"/>
          <w:sz w:val="28"/>
          <w:szCs w:val="28"/>
          <w:highlight w:val="yellow"/>
          <w:lang w:val="en-US" w:eastAsia="de-DE"/>
        </w:rPr>
      </w:pPr>
    </w:p>
    <w:p w:rsidR="00D130CC" w:rsidRPr="00A24608" w:rsidRDefault="00D130CC" w:rsidP="003D113D">
      <w:pPr>
        <w:pStyle w:val="Heading1"/>
        <w:rPr>
          <w:lang w:val="en-IN"/>
        </w:rPr>
      </w:pPr>
      <w:bookmarkStart w:id="71" w:name="_Toc378939515"/>
      <w:r w:rsidRPr="00A24608">
        <w:rPr>
          <w:rFonts w:ascii="MS Gothic" w:eastAsia="MS Gothic" w:hAnsi="MS Gothic" w:cs="MS Gothic" w:hint="eastAsia"/>
        </w:rPr>
        <w:t>典型的なシミュレーションパラメータ</w:t>
      </w:r>
      <w:bookmarkEnd w:id="71"/>
      <w:r w:rsidRPr="00A24608">
        <w:rPr>
          <w:lang w:val="en-IN"/>
        </w:rPr>
        <w:t xml:space="preserve"> </w:t>
      </w:r>
    </w:p>
    <w:p w:rsidR="00467741" w:rsidRPr="00A24608" w:rsidRDefault="00467741" w:rsidP="00467741">
      <w:pPr>
        <w:pStyle w:val="flietextifx"/>
        <w:rPr>
          <w:lang w:val="en-IN"/>
        </w:rPr>
      </w:pPr>
    </w:p>
    <w:p w:rsidR="006F450D" w:rsidRPr="00A24608" w:rsidRDefault="006F450D" w:rsidP="006F450D">
      <w:pPr>
        <w:pStyle w:val="ListParagraph"/>
        <w:numPr>
          <w:ilvl w:val="0"/>
          <w:numId w:val="9"/>
        </w:numPr>
        <w:autoSpaceDE w:val="0"/>
        <w:autoSpaceDN w:val="0"/>
        <w:adjustRightInd w:val="0"/>
        <w:spacing w:line="288" w:lineRule="auto"/>
        <w:contextualSpacing w:val="0"/>
        <w:textAlignment w:val="center"/>
        <w:outlineLvl w:val="0"/>
        <w:rPr>
          <w:rFonts w:ascii="Arial" w:hAnsi="Arial" w:cs="Arial"/>
          <w:b/>
          <w:noProof/>
          <w:vanish/>
          <w:color w:val="000000"/>
          <w:sz w:val="28"/>
          <w:szCs w:val="28"/>
          <w:lang w:eastAsia="de-DE"/>
        </w:rPr>
      </w:pPr>
      <w:bookmarkStart w:id="72" w:name="_Toc373428975"/>
      <w:bookmarkStart w:id="73" w:name="_Toc373432806"/>
      <w:bookmarkStart w:id="74" w:name="_Toc373432827"/>
      <w:bookmarkStart w:id="75" w:name="_Toc373433047"/>
      <w:bookmarkStart w:id="76" w:name="_Toc373857530"/>
      <w:bookmarkStart w:id="77" w:name="_Toc375129245"/>
      <w:bookmarkStart w:id="78" w:name="_Toc378623276"/>
      <w:bookmarkStart w:id="79" w:name="_Toc378624471"/>
      <w:bookmarkStart w:id="80" w:name="_Toc378669533"/>
      <w:bookmarkStart w:id="81" w:name="_Toc378837634"/>
      <w:bookmarkStart w:id="82" w:name="_Toc378843519"/>
      <w:bookmarkStart w:id="83" w:name="_Toc378846842"/>
      <w:bookmarkStart w:id="84" w:name="_Toc378846890"/>
      <w:bookmarkStart w:id="85" w:name="_Toc378850055"/>
      <w:bookmarkStart w:id="86" w:name="_Toc378939255"/>
      <w:bookmarkStart w:id="87" w:name="_Toc378939281"/>
      <w:bookmarkStart w:id="88" w:name="_Toc378939307"/>
      <w:bookmarkStart w:id="89" w:name="_Toc378939516"/>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p>
    <w:p w:rsidR="006F450D" w:rsidRPr="00A24608" w:rsidRDefault="006F450D" w:rsidP="006F450D">
      <w:pPr>
        <w:pStyle w:val="ListParagraph"/>
        <w:numPr>
          <w:ilvl w:val="0"/>
          <w:numId w:val="9"/>
        </w:numPr>
        <w:autoSpaceDE w:val="0"/>
        <w:autoSpaceDN w:val="0"/>
        <w:adjustRightInd w:val="0"/>
        <w:spacing w:line="288" w:lineRule="auto"/>
        <w:contextualSpacing w:val="0"/>
        <w:textAlignment w:val="center"/>
        <w:outlineLvl w:val="0"/>
        <w:rPr>
          <w:rFonts w:ascii="Arial" w:hAnsi="Arial" w:cs="Arial"/>
          <w:b/>
          <w:noProof/>
          <w:vanish/>
          <w:color w:val="000000"/>
          <w:sz w:val="28"/>
          <w:szCs w:val="28"/>
          <w:lang w:eastAsia="de-DE"/>
        </w:rPr>
      </w:pPr>
      <w:bookmarkStart w:id="90" w:name="_Toc373428976"/>
      <w:bookmarkStart w:id="91" w:name="_Toc373432807"/>
      <w:bookmarkStart w:id="92" w:name="_Toc373432828"/>
      <w:bookmarkStart w:id="93" w:name="_Toc373433048"/>
      <w:bookmarkStart w:id="94" w:name="_Toc373857531"/>
      <w:bookmarkStart w:id="95" w:name="_Toc375129246"/>
      <w:bookmarkStart w:id="96" w:name="_Toc378623277"/>
      <w:bookmarkStart w:id="97" w:name="_Toc378624472"/>
      <w:bookmarkStart w:id="98" w:name="_Toc378669534"/>
      <w:bookmarkStart w:id="99" w:name="_Toc378837635"/>
      <w:bookmarkStart w:id="100" w:name="_Toc378843520"/>
      <w:bookmarkStart w:id="101" w:name="_Toc378846843"/>
      <w:bookmarkStart w:id="102" w:name="_Toc378846891"/>
      <w:bookmarkStart w:id="103" w:name="_Toc378850056"/>
      <w:bookmarkStart w:id="104" w:name="_Toc378939256"/>
      <w:bookmarkStart w:id="105" w:name="_Toc378939282"/>
      <w:bookmarkStart w:id="106" w:name="_Toc378939308"/>
      <w:bookmarkStart w:id="107" w:name="_Toc378939517"/>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p>
    <w:p w:rsidR="006F450D" w:rsidRPr="00A24608" w:rsidRDefault="006F450D" w:rsidP="006F450D">
      <w:pPr>
        <w:pStyle w:val="ListParagraph"/>
        <w:numPr>
          <w:ilvl w:val="0"/>
          <w:numId w:val="9"/>
        </w:numPr>
        <w:autoSpaceDE w:val="0"/>
        <w:autoSpaceDN w:val="0"/>
        <w:adjustRightInd w:val="0"/>
        <w:spacing w:line="288" w:lineRule="auto"/>
        <w:contextualSpacing w:val="0"/>
        <w:textAlignment w:val="center"/>
        <w:outlineLvl w:val="0"/>
        <w:rPr>
          <w:rFonts w:ascii="Arial" w:hAnsi="Arial" w:cs="Arial"/>
          <w:b/>
          <w:noProof/>
          <w:vanish/>
          <w:color w:val="000000"/>
          <w:sz w:val="28"/>
          <w:szCs w:val="28"/>
          <w:lang w:eastAsia="de-DE"/>
        </w:rPr>
      </w:pPr>
      <w:bookmarkStart w:id="108" w:name="_Toc373428977"/>
      <w:bookmarkStart w:id="109" w:name="_Toc373432808"/>
      <w:bookmarkStart w:id="110" w:name="_Toc373432829"/>
      <w:bookmarkStart w:id="111" w:name="_Toc373433049"/>
      <w:bookmarkStart w:id="112" w:name="_Toc373857532"/>
      <w:bookmarkStart w:id="113" w:name="_Toc375129247"/>
      <w:bookmarkStart w:id="114" w:name="_Toc378623278"/>
      <w:bookmarkStart w:id="115" w:name="_Toc378624473"/>
      <w:bookmarkStart w:id="116" w:name="_Toc378669535"/>
      <w:bookmarkStart w:id="117" w:name="_Toc378837636"/>
      <w:bookmarkStart w:id="118" w:name="_Toc378843521"/>
      <w:bookmarkStart w:id="119" w:name="_Toc378846844"/>
      <w:bookmarkStart w:id="120" w:name="_Toc378846892"/>
      <w:bookmarkStart w:id="121" w:name="_Toc378850057"/>
      <w:bookmarkStart w:id="122" w:name="_Toc378939257"/>
      <w:bookmarkStart w:id="123" w:name="_Toc378939283"/>
      <w:bookmarkStart w:id="124" w:name="_Toc378939309"/>
      <w:bookmarkStart w:id="125" w:name="_Toc378939518"/>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p>
    <w:p w:rsidR="006F450D" w:rsidRPr="00A24608" w:rsidRDefault="006F450D" w:rsidP="006F450D">
      <w:pPr>
        <w:pStyle w:val="ListParagraph"/>
        <w:numPr>
          <w:ilvl w:val="0"/>
          <w:numId w:val="9"/>
        </w:numPr>
        <w:autoSpaceDE w:val="0"/>
        <w:autoSpaceDN w:val="0"/>
        <w:adjustRightInd w:val="0"/>
        <w:spacing w:line="288" w:lineRule="auto"/>
        <w:contextualSpacing w:val="0"/>
        <w:textAlignment w:val="center"/>
        <w:outlineLvl w:val="0"/>
        <w:rPr>
          <w:rFonts w:ascii="Arial" w:hAnsi="Arial" w:cs="Arial"/>
          <w:b/>
          <w:noProof/>
          <w:vanish/>
          <w:color w:val="000000"/>
          <w:sz w:val="28"/>
          <w:szCs w:val="28"/>
          <w:lang w:eastAsia="de-DE"/>
        </w:rPr>
      </w:pPr>
      <w:bookmarkStart w:id="126" w:name="_Toc373428978"/>
      <w:bookmarkStart w:id="127" w:name="_Toc373432809"/>
      <w:bookmarkStart w:id="128" w:name="_Toc373432830"/>
      <w:bookmarkStart w:id="129" w:name="_Toc373433050"/>
      <w:bookmarkStart w:id="130" w:name="_Toc373857533"/>
      <w:bookmarkStart w:id="131" w:name="_Toc375129248"/>
      <w:bookmarkStart w:id="132" w:name="_Toc378623279"/>
      <w:bookmarkStart w:id="133" w:name="_Toc378624474"/>
      <w:bookmarkStart w:id="134" w:name="_Toc378669536"/>
      <w:bookmarkStart w:id="135" w:name="_Toc378837637"/>
      <w:bookmarkStart w:id="136" w:name="_Toc378843522"/>
      <w:bookmarkStart w:id="137" w:name="_Toc378846845"/>
      <w:bookmarkStart w:id="138" w:name="_Toc378846893"/>
      <w:bookmarkStart w:id="139" w:name="_Toc378850058"/>
      <w:bookmarkStart w:id="140" w:name="_Toc378939258"/>
      <w:bookmarkStart w:id="141" w:name="_Toc378939284"/>
      <w:bookmarkStart w:id="142" w:name="_Toc378939310"/>
      <w:bookmarkStart w:id="143" w:name="_Toc378939519"/>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p>
    <w:p w:rsidR="006F450D" w:rsidRPr="00A24608" w:rsidRDefault="006F450D" w:rsidP="006F450D">
      <w:pPr>
        <w:pStyle w:val="ListParagraph"/>
        <w:numPr>
          <w:ilvl w:val="0"/>
          <w:numId w:val="9"/>
        </w:numPr>
        <w:autoSpaceDE w:val="0"/>
        <w:autoSpaceDN w:val="0"/>
        <w:adjustRightInd w:val="0"/>
        <w:spacing w:line="288" w:lineRule="auto"/>
        <w:contextualSpacing w:val="0"/>
        <w:textAlignment w:val="center"/>
        <w:outlineLvl w:val="0"/>
        <w:rPr>
          <w:rFonts w:ascii="Arial" w:hAnsi="Arial" w:cs="Arial"/>
          <w:b/>
          <w:noProof/>
          <w:vanish/>
          <w:color w:val="000000"/>
          <w:sz w:val="28"/>
          <w:szCs w:val="28"/>
          <w:lang w:eastAsia="de-DE"/>
        </w:rPr>
      </w:pPr>
      <w:bookmarkStart w:id="144" w:name="_Toc373428979"/>
      <w:bookmarkStart w:id="145" w:name="_Toc373432810"/>
      <w:bookmarkStart w:id="146" w:name="_Toc373432831"/>
      <w:bookmarkStart w:id="147" w:name="_Toc373433051"/>
      <w:bookmarkStart w:id="148" w:name="_Toc373857534"/>
      <w:bookmarkStart w:id="149" w:name="_Toc375129249"/>
      <w:bookmarkStart w:id="150" w:name="_Toc378623280"/>
      <w:bookmarkStart w:id="151" w:name="_Toc378624475"/>
      <w:bookmarkStart w:id="152" w:name="_Toc378669537"/>
      <w:bookmarkStart w:id="153" w:name="_Toc378837638"/>
      <w:bookmarkStart w:id="154" w:name="_Toc378843523"/>
      <w:bookmarkStart w:id="155" w:name="_Toc378846846"/>
      <w:bookmarkStart w:id="156" w:name="_Toc378846894"/>
      <w:bookmarkStart w:id="157" w:name="_Toc378850059"/>
      <w:bookmarkStart w:id="158" w:name="_Toc378939259"/>
      <w:bookmarkStart w:id="159" w:name="_Toc378939285"/>
      <w:bookmarkStart w:id="160" w:name="_Toc378939311"/>
      <w:bookmarkStart w:id="161" w:name="_Toc378939520"/>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p>
    <w:p w:rsidR="000B7F54" w:rsidRPr="00A24608" w:rsidRDefault="000B7F54" w:rsidP="000B7F54">
      <w:pPr>
        <w:pStyle w:val="ListParagraph"/>
        <w:numPr>
          <w:ilvl w:val="0"/>
          <w:numId w:val="32"/>
        </w:numPr>
        <w:autoSpaceDE w:val="0"/>
        <w:autoSpaceDN w:val="0"/>
        <w:adjustRightInd w:val="0"/>
        <w:spacing w:before="360" w:after="240" w:line="120" w:lineRule="auto"/>
        <w:contextualSpacing w:val="0"/>
        <w:textAlignment w:val="center"/>
        <w:outlineLvl w:val="1"/>
        <w:rPr>
          <w:rFonts w:ascii="Arial" w:hAnsi="Arial" w:cs="Arial"/>
          <w:b/>
          <w:vanish/>
          <w:color w:val="000000"/>
          <w:sz w:val="24"/>
          <w:szCs w:val="24"/>
          <w:lang w:val="en-US"/>
        </w:rPr>
      </w:pPr>
      <w:bookmarkStart w:id="162" w:name="_Toc378669538"/>
      <w:bookmarkStart w:id="163" w:name="_Toc378837639"/>
      <w:bookmarkStart w:id="164" w:name="_Toc378843524"/>
      <w:bookmarkStart w:id="165" w:name="_Toc378846847"/>
      <w:bookmarkStart w:id="166" w:name="_Toc378846895"/>
      <w:bookmarkStart w:id="167" w:name="_Toc378850060"/>
      <w:bookmarkStart w:id="168" w:name="_Toc378939260"/>
      <w:bookmarkStart w:id="169" w:name="_Toc378939286"/>
      <w:bookmarkStart w:id="170" w:name="_Toc378939312"/>
      <w:bookmarkStart w:id="171" w:name="_Toc378939521"/>
      <w:bookmarkEnd w:id="162"/>
      <w:bookmarkEnd w:id="163"/>
      <w:bookmarkEnd w:id="164"/>
      <w:bookmarkEnd w:id="165"/>
      <w:bookmarkEnd w:id="166"/>
      <w:bookmarkEnd w:id="167"/>
      <w:bookmarkEnd w:id="168"/>
      <w:bookmarkEnd w:id="169"/>
      <w:bookmarkEnd w:id="170"/>
      <w:bookmarkEnd w:id="171"/>
    </w:p>
    <w:p w:rsidR="000B7F54" w:rsidRPr="00A24608" w:rsidRDefault="000B7F54" w:rsidP="000B7F54">
      <w:pPr>
        <w:pStyle w:val="ListParagraph"/>
        <w:numPr>
          <w:ilvl w:val="0"/>
          <w:numId w:val="32"/>
        </w:numPr>
        <w:autoSpaceDE w:val="0"/>
        <w:autoSpaceDN w:val="0"/>
        <w:adjustRightInd w:val="0"/>
        <w:spacing w:before="360" w:after="240" w:line="120" w:lineRule="auto"/>
        <w:contextualSpacing w:val="0"/>
        <w:textAlignment w:val="center"/>
        <w:outlineLvl w:val="1"/>
        <w:rPr>
          <w:rFonts w:ascii="Arial" w:hAnsi="Arial" w:cs="Arial"/>
          <w:b/>
          <w:vanish/>
          <w:color w:val="000000"/>
          <w:sz w:val="24"/>
          <w:szCs w:val="24"/>
          <w:lang w:val="en-US"/>
        </w:rPr>
      </w:pPr>
      <w:bookmarkStart w:id="172" w:name="_Toc378846848"/>
      <w:bookmarkStart w:id="173" w:name="_Toc378846896"/>
      <w:bookmarkStart w:id="174" w:name="_Toc378850061"/>
      <w:bookmarkStart w:id="175" w:name="_Toc378939261"/>
      <w:bookmarkStart w:id="176" w:name="_Toc378939287"/>
      <w:bookmarkStart w:id="177" w:name="_Toc378939313"/>
      <w:bookmarkStart w:id="178" w:name="_Toc378939522"/>
      <w:bookmarkEnd w:id="172"/>
      <w:bookmarkEnd w:id="173"/>
      <w:bookmarkEnd w:id="174"/>
      <w:bookmarkEnd w:id="175"/>
      <w:bookmarkEnd w:id="176"/>
      <w:bookmarkEnd w:id="177"/>
      <w:bookmarkEnd w:id="178"/>
    </w:p>
    <w:p w:rsidR="000B7F54" w:rsidRPr="00A24608" w:rsidRDefault="000B7F54" w:rsidP="000B7F54">
      <w:pPr>
        <w:pStyle w:val="ListParagraph"/>
        <w:numPr>
          <w:ilvl w:val="0"/>
          <w:numId w:val="32"/>
        </w:numPr>
        <w:autoSpaceDE w:val="0"/>
        <w:autoSpaceDN w:val="0"/>
        <w:adjustRightInd w:val="0"/>
        <w:spacing w:before="360" w:after="240" w:line="120" w:lineRule="auto"/>
        <w:contextualSpacing w:val="0"/>
        <w:textAlignment w:val="center"/>
        <w:outlineLvl w:val="1"/>
        <w:rPr>
          <w:rFonts w:ascii="Arial" w:hAnsi="Arial" w:cs="Arial"/>
          <w:b/>
          <w:vanish/>
          <w:color w:val="000000"/>
          <w:sz w:val="24"/>
          <w:szCs w:val="24"/>
          <w:lang w:val="en-US"/>
        </w:rPr>
      </w:pPr>
      <w:bookmarkStart w:id="179" w:name="_Toc378846849"/>
      <w:bookmarkStart w:id="180" w:name="_Toc378846897"/>
      <w:bookmarkStart w:id="181" w:name="_Toc378850062"/>
      <w:bookmarkStart w:id="182" w:name="_Toc378939262"/>
      <w:bookmarkStart w:id="183" w:name="_Toc378939288"/>
      <w:bookmarkStart w:id="184" w:name="_Toc378939314"/>
      <w:bookmarkStart w:id="185" w:name="_Toc378939523"/>
      <w:bookmarkEnd w:id="179"/>
      <w:bookmarkEnd w:id="180"/>
      <w:bookmarkEnd w:id="181"/>
      <w:bookmarkEnd w:id="182"/>
      <w:bookmarkEnd w:id="183"/>
      <w:bookmarkEnd w:id="184"/>
      <w:bookmarkEnd w:id="185"/>
    </w:p>
    <w:p w:rsidR="00D130CC" w:rsidRPr="00A24608" w:rsidRDefault="00D130CC" w:rsidP="00FB6536">
      <w:pPr>
        <w:pStyle w:val="Heading2"/>
      </w:pPr>
      <w:bookmarkStart w:id="186" w:name="_Toc378939524"/>
      <w:r w:rsidRPr="00A24608">
        <w:t>™</w:t>
      </w:r>
      <w:proofErr w:type="spellStart"/>
      <w:r w:rsidRPr="00A24608">
        <w:rPr>
          <w:rFonts w:ascii="MS Gothic" w:eastAsia="MS Gothic" w:hAnsi="MS Gothic" w:cs="MS Gothic" w:hint="eastAsia"/>
        </w:rPr>
        <w:t>の場合</w:t>
      </w:r>
      <w:bookmarkEnd w:id="186"/>
      <w:proofErr w:type="spellEnd"/>
    </w:p>
    <w:p w:rsidR="00944451" w:rsidRDefault="00944451" w:rsidP="00467741">
      <w:pPr>
        <w:pStyle w:val="flietextifx"/>
        <w:rPr>
          <w:rFonts w:cs="Arial"/>
          <w:lang w:eastAsia="en-US"/>
        </w:rPr>
      </w:pPr>
      <w:proofErr w:type="spellStart"/>
      <w:r>
        <w:rPr>
          <w:rFonts w:cs="Arial"/>
          <w:lang w:eastAsia="en-US"/>
        </w:rPr>
        <w:t>次の設定は、SIMetrix™シミュレーションに役立つことがわかっています</w:t>
      </w:r>
      <w:proofErr w:type="spellEnd"/>
      <w:r>
        <w:rPr>
          <w:rFonts w:cs="Arial"/>
          <w:lang w:eastAsia="en-US"/>
        </w:rPr>
        <w:t xml:space="preserve">。 </w:t>
      </w:r>
    </w:p>
    <w:p w:rsidR="00DA3CB9" w:rsidRPr="00673B43" w:rsidRDefault="00DA3CB9" w:rsidP="00467741">
      <w:pPr>
        <w:pStyle w:val="flietextifx"/>
        <w:rPr>
          <w:rFonts w:cs="Arial"/>
          <w:sz w:val="6"/>
          <w:lang w:eastAsia="en-US"/>
        </w:rPr>
      </w:pPr>
    </w:p>
    <w:tbl>
      <w:tblPr>
        <w:tblStyle w:val="TableGrid"/>
        <w:tblW w:w="0" w:type="auto"/>
        <w:tblInd w:w="392" w:type="dxa"/>
        <w:tblLook w:val="04A0" w:firstRow="1" w:lastRow="0" w:firstColumn="1" w:lastColumn="0" w:noHBand="0" w:noVBand="1"/>
      </w:tblPr>
      <w:tblGrid>
        <w:gridCol w:w="846"/>
        <w:gridCol w:w="8390"/>
      </w:tblGrid>
      <w:tr w:rsidR="00944451" w:rsidRPr="006D26F0" w:rsidTr="007309DD">
        <w:tc>
          <w:tcPr>
            <w:tcW w:w="1701" w:type="dxa"/>
            <w:vAlign w:val="center"/>
          </w:tcPr>
          <w:p w:rsidR="00944451" w:rsidRPr="00E75BBA" w:rsidRDefault="00944451" w:rsidP="003D113D">
            <w:pPr>
              <w:pStyle w:val="flietextifx"/>
              <w:rPr>
                <w:rFonts w:cs="Arial"/>
              </w:rPr>
            </w:pPr>
            <w:proofErr w:type="spellStart"/>
            <w:r w:rsidRPr="00E75BBA">
              <w:rPr>
                <w:rFonts w:cs="Arial"/>
              </w:rPr>
              <w:t>noOpIter</w:t>
            </w:r>
            <w:proofErr w:type="spellEnd"/>
          </w:p>
        </w:tc>
        <w:tc>
          <w:tcPr>
            <w:tcW w:w="7654" w:type="dxa"/>
          </w:tcPr>
          <w:p w:rsidR="00944451" w:rsidRPr="00E75BBA" w:rsidRDefault="00944451" w:rsidP="003D113D">
            <w:pPr>
              <w:pStyle w:val="flietextifx"/>
              <w:rPr>
                <w:rFonts w:cs="Arial"/>
              </w:rPr>
            </w:pPr>
            <w:r w:rsidRPr="00E75BBA">
              <w:rPr>
                <w:rFonts w:cs="Arial"/>
              </w:rPr>
              <w:t>シミュレーションにDCポイントと過渡ポイントを探すように強制します。シミュレーション時間にのみ影響します。精度は影響を受けません。</w:t>
            </w:r>
          </w:p>
        </w:tc>
      </w:tr>
      <w:tr w:rsidR="00944451" w:rsidRPr="006D26F0" w:rsidTr="007309DD">
        <w:tc>
          <w:tcPr>
            <w:tcW w:w="1701" w:type="dxa"/>
            <w:vAlign w:val="center"/>
          </w:tcPr>
          <w:p w:rsidR="00944451" w:rsidRPr="00E75BBA" w:rsidRDefault="00944451" w:rsidP="003D113D">
            <w:pPr>
              <w:pStyle w:val="flietextifx"/>
              <w:rPr>
                <w:rFonts w:cs="Arial"/>
              </w:rPr>
            </w:pPr>
            <w:proofErr w:type="spellStart"/>
            <w:r w:rsidRPr="00E75BBA">
              <w:rPr>
                <w:rFonts w:cs="Arial"/>
              </w:rPr>
              <w:t>方法</w:t>
            </w:r>
            <w:proofErr w:type="spellEnd"/>
            <w:r w:rsidRPr="00E75BBA">
              <w:rPr>
                <w:rFonts w:cs="Arial"/>
              </w:rPr>
              <w:t>=</w:t>
            </w:r>
            <w:proofErr w:type="spellStart"/>
            <w:r w:rsidRPr="00E75BBA">
              <w:rPr>
                <w:rFonts w:cs="Arial"/>
              </w:rPr>
              <w:t>ギア</w:t>
            </w:r>
            <w:proofErr w:type="spellEnd"/>
          </w:p>
        </w:tc>
        <w:tc>
          <w:tcPr>
            <w:tcW w:w="7654" w:type="dxa"/>
          </w:tcPr>
          <w:p w:rsidR="00944451" w:rsidRPr="00E75BBA" w:rsidRDefault="00944451" w:rsidP="003D113D">
            <w:pPr>
              <w:pStyle w:val="flietextifx"/>
              <w:rPr>
                <w:rFonts w:cs="Arial"/>
              </w:rPr>
            </w:pPr>
            <w:r w:rsidRPr="00E75BBA">
              <w:rPr>
                <w:rFonts w:cs="Arial"/>
              </w:rPr>
              <w:t>ほとんどの場合、デフォルトの台形法よりもうまく機能します。</w:t>
            </w:r>
            <w:r w:rsidR="000301C0" w:rsidRPr="00E75BBA">
              <w:rPr>
                <w:rFonts w:cs="Arial"/>
              </w:rPr>
              <w:t>PSpice-manualによると、数値の振動を引き起こす可能性があります。</w:t>
            </w:r>
          </w:p>
        </w:tc>
      </w:tr>
      <w:tr w:rsidR="000301C0" w:rsidRPr="006D26F0" w:rsidTr="007309DD">
        <w:tc>
          <w:tcPr>
            <w:tcW w:w="1701" w:type="dxa"/>
            <w:vAlign w:val="center"/>
          </w:tcPr>
          <w:p w:rsidR="000301C0" w:rsidRPr="00E75BBA" w:rsidRDefault="000301C0" w:rsidP="003D113D">
            <w:pPr>
              <w:pStyle w:val="flietextifx"/>
              <w:rPr>
                <w:rFonts w:cs="Arial"/>
              </w:rPr>
            </w:pPr>
            <w:proofErr w:type="spellStart"/>
            <w:r w:rsidRPr="00E75BBA">
              <w:rPr>
                <w:rFonts w:cs="Arial"/>
              </w:rPr>
              <w:lastRenderedPageBreak/>
              <w:t>アブストル</w:t>
            </w:r>
            <w:proofErr w:type="spellEnd"/>
            <w:r w:rsidRPr="00E75BBA">
              <w:rPr>
                <w:rFonts w:cs="Arial"/>
              </w:rPr>
              <w:t>= 10n</w:t>
            </w:r>
          </w:p>
        </w:tc>
        <w:tc>
          <w:tcPr>
            <w:tcW w:w="7654" w:type="dxa"/>
          </w:tcPr>
          <w:p w:rsidR="000301C0" w:rsidRPr="00E75BBA" w:rsidRDefault="000301C0" w:rsidP="00EE0A3B">
            <w:pPr>
              <w:pStyle w:val="flietextifx"/>
              <w:rPr>
                <w:rFonts w:cs="Arial"/>
              </w:rPr>
            </w:pPr>
            <w:r w:rsidRPr="00E75BBA">
              <w:rPr>
                <w:rFonts w:cs="Arial"/>
              </w:rPr>
              <w:t>電流許容値は最大10nAまで増やすことができます。控えめな値は1nになります。アブストルが高いほど、精度を犠牲にしてシミュレーションが高速になります。</w:t>
            </w:r>
          </w:p>
        </w:tc>
      </w:tr>
      <w:tr w:rsidR="000301C0" w:rsidRPr="006D26F0" w:rsidTr="007309DD">
        <w:tc>
          <w:tcPr>
            <w:tcW w:w="1701" w:type="dxa"/>
            <w:vAlign w:val="center"/>
          </w:tcPr>
          <w:p w:rsidR="000301C0" w:rsidRPr="00E75BBA" w:rsidRDefault="000301C0" w:rsidP="003D113D">
            <w:pPr>
              <w:pStyle w:val="flietextifx"/>
              <w:rPr>
                <w:rFonts w:cs="Arial"/>
              </w:rPr>
            </w:pPr>
            <w:proofErr w:type="spellStart"/>
            <w:r w:rsidRPr="00E75BBA">
              <w:rPr>
                <w:rFonts w:cs="Arial"/>
              </w:rPr>
              <w:t>pointTol</w:t>
            </w:r>
            <w:proofErr w:type="spellEnd"/>
            <w:r w:rsidR="00673B43" w:rsidRPr="00E75BBA">
              <w:rPr>
                <w:rFonts w:cs="Arial"/>
              </w:rPr>
              <w:t xml:space="preserve"> </w:t>
            </w:r>
            <w:r w:rsidRPr="00E75BBA">
              <w:rPr>
                <w:rFonts w:cs="Arial"/>
              </w:rPr>
              <w:t>=</w:t>
            </w:r>
            <w:r w:rsidR="00673B43" w:rsidRPr="00E75BBA">
              <w:rPr>
                <w:rFonts w:cs="Arial"/>
              </w:rPr>
              <w:t xml:space="preserve"> </w:t>
            </w:r>
            <w:r w:rsidRPr="00E75BBA">
              <w:rPr>
                <w:rFonts w:cs="Arial"/>
              </w:rPr>
              <w:t>0.001</w:t>
            </w:r>
          </w:p>
        </w:tc>
        <w:tc>
          <w:tcPr>
            <w:tcW w:w="7654" w:type="dxa"/>
          </w:tcPr>
          <w:p w:rsidR="000301C0" w:rsidRPr="00E75BBA" w:rsidRDefault="00EE0A3B" w:rsidP="00EE0A3B">
            <w:pPr>
              <w:pStyle w:val="flietextifx"/>
              <w:keepNext/>
              <w:rPr>
                <w:rFonts w:cs="Arial"/>
              </w:rPr>
            </w:pPr>
            <w:proofErr w:type="spellStart"/>
            <w:r>
              <w:rPr>
                <w:rFonts w:cs="Arial"/>
              </w:rPr>
              <w:t>精度要件によって異なります。</w:t>
            </w:r>
            <w:r w:rsidR="00467741" w:rsidRPr="00E75BBA">
              <w:rPr>
                <w:rFonts w:cs="Arial"/>
              </w:rPr>
              <w:t>値を小さくすると精度は高くなりますが、シミュレーション時間が長くなります</w:t>
            </w:r>
            <w:proofErr w:type="spellEnd"/>
            <w:r w:rsidR="00467741" w:rsidRPr="00E75BBA">
              <w:rPr>
                <w:rFonts w:cs="Arial"/>
              </w:rPr>
              <w:t>。</w:t>
            </w:r>
          </w:p>
        </w:tc>
      </w:tr>
    </w:tbl>
    <w:p w:rsidR="00D130CC" w:rsidRPr="00A24608" w:rsidRDefault="00D130CC">
      <w:pPr>
        <w:pStyle w:val="Caption"/>
        <w:rPr>
          <w:lang w:val="en-IN"/>
        </w:rPr>
      </w:pPr>
      <w:r w:rsidRPr="00A24608">
        <w:rPr>
          <w:rFonts w:ascii="MS Gothic" w:eastAsia="MS Gothic" w:hAnsi="MS Gothic" w:cs="MS Gothic" w:hint="eastAsia"/>
        </w:rPr>
        <w:t>表</w:t>
      </w:r>
      <w:r w:rsidRPr="00A24608">
        <w:rPr>
          <w:lang w:val="en-IN"/>
        </w:rPr>
        <w:t>6.1</w:t>
      </w:r>
      <w:r w:rsidRPr="00A24608">
        <w:rPr>
          <w:rFonts w:ascii="MS Gothic" w:eastAsia="MS Gothic" w:hAnsi="MS Gothic" w:cs="MS Gothic" w:hint="eastAsia"/>
          <w:lang w:val="en-IN"/>
        </w:rPr>
        <w:t>：</w:t>
      </w:r>
      <w:proofErr w:type="spellStart"/>
      <w:r w:rsidRPr="00A24608">
        <w:rPr>
          <w:lang w:val="en-IN"/>
        </w:rPr>
        <w:t>SIMetrix</w:t>
      </w:r>
      <w:proofErr w:type="spellEnd"/>
      <w:r w:rsidRPr="00A24608">
        <w:rPr>
          <w:lang w:val="en-IN"/>
        </w:rPr>
        <w:t>™</w:t>
      </w:r>
      <w:proofErr w:type="spellStart"/>
      <w:r w:rsidRPr="00A24608">
        <w:rPr>
          <w:rFonts w:ascii="MS Gothic" w:eastAsia="MS Gothic" w:hAnsi="MS Gothic" w:cs="MS Gothic" w:hint="eastAsia"/>
        </w:rPr>
        <w:t>の設定</w:t>
      </w:r>
      <w:proofErr w:type="spellEnd"/>
    </w:p>
    <w:p w:rsidR="006F450D" w:rsidRPr="000560A3" w:rsidRDefault="00995442" w:rsidP="00BB1F64">
      <w:pPr>
        <w:spacing w:before="0" w:after="0" w:line="240" w:lineRule="auto"/>
        <w:contextualSpacing w:val="0"/>
        <w:rPr>
          <w:rFonts w:cs="Arial"/>
          <w:sz w:val="2"/>
          <w:lang w:val="en-IN"/>
        </w:rPr>
      </w:pPr>
      <w:r w:rsidRPr="000560A3">
        <w:rPr>
          <w:rFonts w:cs="Arial"/>
          <w:sz w:val="2"/>
          <w:lang w:val="en-IN"/>
        </w:rPr>
        <w:t>K</w:t>
      </w:r>
      <w:r w:rsidR="007D0418" w:rsidRPr="000560A3">
        <w:rPr>
          <w:rFonts w:cs="Arial"/>
          <w:sz w:val="2"/>
          <w:lang w:val="en-IN"/>
        </w:rPr>
        <w:t>e</w:t>
      </w:r>
    </w:p>
    <w:p w:rsidR="00D130CC" w:rsidRPr="00A24608" w:rsidRDefault="00D130CC" w:rsidP="00FB6536">
      <w:pPr>
        <w:pStyle w:val="Heading2"/>
      </w:pPr>
      <w:bookmarkStart w:id="187" w:name="_Toc378939525"/>
      <w:proofErr w:type="spellStart"/>
      <w:r w:rsidRPr="00A24608">
        <w:t>OrCAD</w:t>
      </w:r>
      <w:r w:rsidRPr="00A24608">
        <w:rPr>
          <w:rFonts w:ascii="MS Gothic" w:eastAsia="MS Gothic" w:hAnsi="MS Gothic" w:cs="MS Gothic" w:hint="eastAsia"/>
        </w:rPr>
        <w:t>の場合</w:t>
      </w:r>
      <w:bookmarkEnd w:id="187"/>
      <w:proofErr w:type="spellEnd"/>
    </w:p>
    <w:p w:rsidR="00A6205B" w:rsidRDefault="00A6205B" w:rsidP="00F36142">
      <w:pPr>
        <w:autoSpaceDE w:val="0"/>
        <w:autoSpaceDN w:val="0"/>
        <w:adjustRightInd w:val="0"/>
        <w:snapToGrid w:val="0"/>
        <w:spacing w:after="0" w:line="240" w:lineRule="auto"/>
        <w:jc w:val="both"/>
        <w:rPr>
          <w:rFonts w:ascii="Arial" w:eastAsia="Times New Roman" w:hAnsi="Arial" w:cs="Arial"/>
          <w:color w:val="000000"/>
          <w:szCs w:val="20"/>
          <w:lang w:val="en-US"/>
        </w:rPr>
      </w:pPr>
      <w:r w:rsidRPr="00E552A7">
        <w:rPr>
          <w:rFonts w:ascii="Arial" w:eastAsia="Times New Roman" w:hAnsi="Arial" w:cs="Arial"/>
          <w:color w:val="000000"/>
          <w:szCs w:val="20"/>
          <w:lang w:val="en-US"/>
        </w:rPr>
        <w:t>PSpiceは元々、パワーエレクトロニクスや高度に非線形なコンポーネント向けに設計されていなかったため、標準のシミュレーションパラメータ（シミュレーションセットアップ/オプション）は適切でないことがよくあります。一般に、次の一般的な値は収束を容易にします。</w:t>
      </w:r>
      <w:r w:rsidR="00673B43">
        <w:rPr>
          <w:rFonts w:ascii="Arial" w:eastAsia="Times New Roman" w:hAnsi="Arial" w:cs="Arial"/>
          <w:color w:val="000000"/>
          <w:szCs w:val="20"/>
          <w:lang w:val="en-US"/>
        </w:rPr>
        <w:tab/>
      </w:r>
    </w:p>
    <w:tbl>
      <w:tblPr>
        <w:tblStyle w:val="TableGrid"/>
        <w:tblW w:w="9355" w:type="dxa"/>
        <w:tblInd w:w="392" w:type="dxa"/>
        <w:tblLayout w:type="fixed"/>
        <w:tblLook w:val="04A0" w:firstRow="1" w:lastRow="0" w:firstColumn="1" w:lastColumn="0" w:noHBand="0" w:noVBand="1"/>
      </w:tblPr>
      <w:tblGrid>
        <w:gridCol w:w="1701"/>
        <w:gridCol w:w="7654"/>
      </w:tblGrid>
      <w:tr w:rsidR="00673B43" w:rsidRPr="006D26F0" w:rsidTr="007309DD">
        <w:tc>
          <w:tcPr>
            <w:tcW w:w="1701" w:type="dxa"/>
          </w:tcPr>
          <w:p w:rsidR="00673B43" w:rsidRPr="00E75BBA" w:rsidRDefault="00673B43" w:rsidP="00673B43">
            <w:pPr>
              <w:spacing w:before="0"/>
              <w:rPr>
                <w:rFonts w:ascii="Arial" w:hAnsi="Arial" w:cs="Arial"/>
                <w:lang w:val="en-US"/>
              </w:rPr>
            </w:pPr>
            <w:r w:rsidRPr="00E75BBA">
              <w:rPr>
                <w:rFonts w:ascii="Arial" w:hAnsi="Arial" w:cs="Arial"/>
                <w:lang w:val="en-US"/>
              </w:rPr>
              <w:t>ABSTOL = 1nA</w:t>
            </w:r>
          </w:p>
        </w:tc>
        <w:tc>
          <w:tcPr>
            <w:tcW w:w="7654" w:type="dxa"/>
          </w:tcPr>
          <w:p w:rsidR="00673B43" w:rsidRPr="00E75BBA" w:rsidRDefault="00673B43" w:rsidP="00673B43">
            <w:pPr>
              <w:spacing w:before="0"/>
              <w:rPr>
                <w:rFonts w:ascii="Arial" w:hAnsi="Arial" w:cs="Arial"/>
                <w:lang w:val="en-US"/>
              </w:rPr>
            </w:pPr>
            <w:r w:rsidRPr="00E75BBA">
              <w:rPr>
                <w:rFonts w:ascii="Arial" w:hAnsi="Arial" w:cs="Arial"/>
                <w:lang w:val="en-US"/>
              </w:rPr>
              <w:t>（</w:t>
            </w:r>
            <w:proofErr w:type="spellStart"/>
            <w:r w:rsidRPr="00E75BBA">
              <w:rPr>
                <w:rFonts w:ascii="Arial" w:hAnsi="Arial" w:cs="Arial"/>
                <w:lang w:val="en-US"/>
              </w:rPr>
              <w:t>最大電流精度</w:t>
            </w:r>
            <w:proofErr w:type="spellEnd"/>
            <w:r w:rsidRPr="00E75BBA">
              <w:rPr>
                <w:rFonts w:ascii="Arial" w:hAnsi="Arial" w:cs="Arial"/>
                <w:lang w:val="en-US"/>
              </w:rPr>
              <w:t>）</w:t>
            </w:r>
          </w:p>
        </w:tc>
      </w:tr>
      <w:tr w:rsidR="00673B43" w:rsidRPr="006D26F0" w:rsidTr="007309DD">
        <w:tc>
          <w:tcPr>
            <w:tcW w:w="1701" w:type="dxa"/>
          </w:tcPr>
          <w:p w:rsidR="00673B43" w:rsidRPr="00E75BBA" w:rsidRDefault="00673B43" w:rsidP="00673B43">
            <w:pPr>
              <w:spacing w:before="0"/>
              <w:rPr>
                <w:rFonts w:ascii="Arial" w:hAnsi="Arial" w:cs="Arial"/>
                <w:lang w:val="en-US"/>
              </w:rPr>
            </w:pPr>
            <w:r w:rsidRPr="00E75BBA">
              <w:rPr>
                <w:rFonts w:ascii="Arial" w:hAnsi="Arial" w:cs="Arial"/>
                <w:lang w:val="en-US"/>
              </w:rPr>
              <w:t>CHGTOL = 1pC</w:t>
            </w:r>
          </w:p>
        </w:tc>
        <w:tc>
          <w:tcPr>
            <w:tcW w:w="7654" w:type="dxa"/>
          </w:tcPr>
          <w:p w:rsidR="00673B43" w:rsidRPr="00E75BBA" w:rsidRDefault="00673B43" w:rsidP="00673B43">
            <w:pPr>
              <w:spacing w:before="0"/>
              <w:rPr>
                <w:rFonts w:ascii="Arial" w:hAnsi="Arial" w:cs="Arial"/>
                <w:lang w:val="en-US"/>
              </w:rPr>
            </w:pPr>
            <w:r w:rsidRPr="00E75BBA">
              <w:rPr>
                <w:rFonts w:ascii="Arial" w:hAnsi="Arial" w:cs="Arial"/>
                <w:lang w:val="en-US"/>
              </w:rPr>
              <w:t>（</w:t>
            </w:r>
            <w:proofErr w:type="spellStart"/>
            <w:r w:rsidRPr="00E75BBA">
              <w:rPr>
                <w:rFonts w:ascii="Arial" w:hAnsi="Arial" w:cs="Arial"/>
                <w:lang w:val="en-US"/>
              </w:rPr>
              <w:t>最大充電精度</w:t>
            </w:r>
            <w:proofErr w:type="spellEnd"/>
            <w:r w:rsidRPr="00E75BBA">
              <w:rPr>
                <w:rFonts w:ascii="Arial" w:hAnsi="Arial" w:cs="Arial"/>
                <w:lang w:val="en-US"/>
              </w:rPr>
              <w:t>）</w:t>
            </w:r>
          </w:p>
        </w:tc>
      </w:tr>
      <w:tr w:rsidR="00673B43" w:rsidRPr="006D26F0" w:rsidTr="007309DD">
        <w:tc>
          <w:tcPr>
            <w:tcW w:w="1701" w:type="dxa"/>
          </w:tcPr>
          <w:p w:rsidR="00673B43" w:rsidRPr="00E75BBA" w:rsidRDefault="00673B43" w:rsidP="00673B43">
            <w:pPr>
              <w:spacing w:before="0"/>
              <w:rPr>
                <w:rFonts w:ascii="Arial" w:hAnsi="Arial" w:cs="Arial"/>
                <w:lang w:val="en-US"/>
              </w:rPr>
            </w:pPr>
            <w:r w:rsidRPr="00E75BBA">
              <w:rPr>
                <w:rFonts w:ascii="Arial" w:hAnsi="Arial" w:cs="Arial"/>
                <w:lang w:val="en-US"/>
              </w:rPr>
              <w:t>ITL1= 150</w:t>
            </w:r>
          </w:p>
        </w:tc>
        <w:tc>
          <w:tcPr>
            <w:tcW w:w="7654" w:type="dxa"/>
          </w:tcPr>
          <w:p w:rsidR="00673B43" w:rsidRPr="00E75BBA" w:rsidRDefault="00673B43" w:rsidP="00673B43">
            <w:pPr>
              <w:spacing w:before="0"/>
              <w:rPr>
                <w:rFonts w:ascii="Arial" w:hAnsi="Arial" w:cs="Arial"/>
                <w:lang w:val="en-US"/>
              </w:rPr>
            </w:pPr>
            <w:r w:rsidRPr="00E75BBA">
              <w:rPr>
                <w:rFonts w:ascii="Arial" w:hAnsi="Arial" w:cs="Arial"/>
                <w:lang w:val="en-US"/>
              </w:rPr>
              <w:t>（</w:t>
            </w:r>
            <w:proofErr w:type="spellStart"/>
            <w:r w:rsidRPr="00E75BBA">
              <w:rPr>
                <w:rFonts w:ascii="Arial" w:hAnsi="Arial" w:cs="Arial"/>
                <w:lang w:val="en-US"/>
              </w:rPr>
              <w:t>初期条件なしのDC解析の最大反復回数</w:t>
            </w:r>
            <w:proofErr w:type="spellEnd"/>
            <w:r w:rsidRPr="00E75BBA">
              <w:rPr>
                <w:rFonts w:ascii="Arial" w:hAnsi="Arial" w:cs="Arial"/>
                <w:lang w:val="en-US"/>
              </w:rPr>
              <w:t>）</w:t>
            </w:r>
          </w:p>
        </w:tc>
      </w:tr>
      <w:tr w:rsidR="00673B43" w:rsidRPr="006D26F0" w:rsidTr="007309DD">
        <w:tc>
          <w:tcPr>
            <w:tcW w:w="1701" w:type="dxa"/>
          </w:tcPr>
          <w:p w:rsidR="00673B43" w:rsidRPr="00E75BBA" w:rsidRDefault="00673B43" w:rsidP="00673B43">
            <w:pPr>
              <w:spacing w:before="0"/>
              <w:rPr>
                <w:rFonts w:ascii="Arial" w:hAnsi="Arial" w:cs="Arial"/>
                <w:lang w:val="en-US"/>
              </w:rPr>
            </w:pPr>
            <w:r w:rsidRPr="00E75BBA">
              <w:rPr>
                <w:rFonts w:ascii="Arial" w:hAnsi="Arial" w:cs="Arial"/>
                <w:lang w:val="en-US"/>
              </w:rPr>
              <w:t>ITL2 = 150</w:t>
            </w:r>
          </w:p>
        </w:tc>
        <w:tc>
          <w:tcPr>
            <w:tcW w:w="7654" w:type="dxa"/>
          </w:tcPr>
          <w:p w:rsidR="00673B43" w:rsidRPr="00E75BBA" w:rsidRDefault="00673B43" w:rsidP="00673B43">
            <w:pPr>
              <w:spacing w:before="0"/>
              <w:rPr>
                <w:rFonts w:ascii="Arial" w:hAnsi="Arial" w:cs="Arial"/>
                <w:lang w:val="en-US"/>
              </w:rPr>
            </w:pPr>
            <w:r w:rsidRPr="00E75BBA">
              <w:rPr>
                <w:rFonts w:ascii="Arial" w:hAnsi="Arial" w:cs="Arial"/>
                <w:lang w:val="en-US"/>
              </w:rPr>
              <w:t>（</w:t>
            </w:r>
            <w:proofErr w:type="spellStart"/>
            <w:r w:rsidRPr="00E75BBA">
              <w:rPr>
                <w:rFonts w:ascii="Arial" w:hAnsi="Arial" w:cs="Arial"/>
                <w:lang w:val="en-US"/>
              </w:rPr>
              <w:t>初期条件を使用したDC解析の最大反復回数</w:t>
            </w:r>
            <w:proofErr w:type="spellEnd"/>
            <w:r w:rsidRPr="00E75BBA">
              <w:rPr>
                <w:rFonts w:ascii="Arial" w:hAnsi="Arial" w:cs="Arial"/>
                <w:lang w:val="en-US"/>
              </w:rPr>
              <w:t>）</w:t>
            </w:r>
          </w:p>
        </w:tc>
      </w:tr>
      <w:tr w:rsidR="00673B43" w:rsidRPr="006D26F0" w:rsidTr="007309DD">
        <w:tc>
          <w:tcPr>
            <w:tcW w:w="1701" w:type="dxa"/>
          </w:tcPr>
          <w:p w:rsidR="00673B43" w:rsidRPr="00E75BBA" w:rsidRDefault="00673B43" w:rsidP="00673B43">
            <w:pPr>
              <w:spacing w:before="0"/>
              <w:rPr>
                <w:rFonts w:ascii="Arial" w:hAnsi="Arial" w:cs="Arial"/>
                <w:lang w:val="en-US"/>
              </w:rPr>
            </w:pPr>
            <w:r w:rsidRPr="00E75BBA">
              <w:rPr>
                <w:rFonts w:ascii="Arial" w:hAnsi="Arial" w:cs="Arial"/>
                <w:lang w:val="en-US"/>
              </w:rPr>
              <w:t>ITL4 = 500</w:t>
            </w:r>
          </w:p>
        </w:tc>
        <w:tc>
          <w:tcPr>
            <w:tcW w:w="7654" w:type="dxa"/>
          </w:tcPr>
          <w:p w:rsidR="00673B43" w:rsidRPr="00E75BBA" w:rsidRDefault="00673B43" w:rsidP="00673B43">
            <w:pPr>
              <w:spacing w:before="0"/>
              <w:rPr>
                <w:rFonts w:ascii="Arial" w:hAnsi="Arial" w:cs="Arial"/>
                <w:lang w:val="en-US"/>
              </w:rPr>
            </w:pPr>
            <w:r w:rsidRPr="00E75BBA">
              <w:rPr>
                <w:rFonts w:ascii="Arial" w:hAnsi="Arial" w:cs="Arial"/>
                <w:lang w:val="en-US"/>
              </w:rPr>
              <w:t>（</w:t>
            </w:r>
            <w:proofErr w:type="spellStart"/>
            <w:r w:rsidRPr="00E75BBA">
              <w:rPr>
                <w:rFonts w:ascii="Arial" w:hAnsi="Arial" w:cs="Arial"/>
                <w:lang w:val="en-US"/>
              </w:rPr>
              <w:t>過渡解析のタイムステップの最大反復回数</w:t>
            </w:r>
            <w:proofErr w:type="spellEnd"/>
            <w:r w:rsidRPr="00E75BBA">
              <w:rPr>
                <w:rFonts w:ascii="Arial" w:hAnsi="Arial" w:cs="Arial"/>
                <w:lang w:val="en-US"/>
              </w:rPr>
              <w:t>）</w:t>
            </w:r>
          </w:p>
        </w:tc>
      </w:tr>
      <w:tr w:rsidR="00673B43" w:rsidRPr="006D26F0" w:rsidTr="007309DD">
        <w:tc>
          <w:tcPr>
            <w:tcW w:w="1701" w:type="dxa"/>
          </w:tcPr>
          <w:p w:rsidR="00673B43" w:rsidRPr="00E75BBA" w:rsidRDefault="00673B43" w:rsidP="00673B43">
            <w:pPr>
              <w:spacing w:before="0"/>
              <w:rPr>
                <w:rFonts w:ascii="Arial" w:hAnsi="Arial" w:cs="Arial"/>
                <w:lang w:val="en-US"/>
              </w:rPr>
            </w:pPr>
            <w:r w:rsidRPr="00E75BBA">
              <w:rPr>
                <w:rFonts w:ascii="Arial" w:hAnsi="Arial" w:cs="Arial"/>
                <w:lang w:val="en-US"/>
              </w:rPr>
              <w:t>RELTOL =0,01</w:t>
            </w:r>
          </w:p>
        </w:tc>
        <w:tc>
          <w:tcPr>
            <w:tcW w:w="7654" w:type="dxa"/>
          </w:tcPr>
          <w:p w:rsidR="00673B43" w:rsidRPr="00E75BBA" w:rsidRDefault="00673B43" w:rsidP="00E75BBA">
            <w:pPr>
              <w:keepNext/>
              <w:spacing w:before="0"/>
              <w:rPr>
                <w:rFonts w:ascii="Arial" w:hAnsi="Arial" w:cs="Arial"/>
                <w:lang w:val="en-US"/>
              </w:rPr>
            </w:pPr>
            <w:r w:rsidRPr="00E75BBA">
              <w:rPr>
                <w:rFonts w:ascii="Arial" w:hAnsi="Arial" w:cs="Arial"/>
                <w:lang w:val="en-US"/>
              </w:rPr>
              <w:t>（</w:t>
            </w:r>
            <w:proofErr w:type="spellStart"/>
            <w:r w:rsidRPr="00E75BBA">
              <w:rPr>
                <w:rFonts w:ascii="Arial" w:hAnsi="Arial" w:cs="Arial"/>
                <w:lang w:val="en-US"/>
              </w:rPr>
              <w:t>電圧と電流の相対精度</w:t>
            </w:r>
            <w:proofErr w:type="spellEnd"/>
            <w:r w:rsidRPr="00E75BBA">
              <w:rPr>
                <w:rFonts w:ascii="Arial" w:hAnsi="Arial" w:cs="Arial"/>
                <w:lang w:val="en-US"/>
              </w:rPr>
              <w:t>）</w:t>
            </w:r>
          </w:p>
        </w:tc>
      </w:tr>
    </w:tbl>
    <w:p w:rsidR="00D130CC" w:rsidRPr="00A24608" w:rsidRDefault="00D130CC" w:rsidP="00E75BBA">
      <w:pPr>
        <w:pStyle w:val="Caption"/>
        <w:rPr>
          <w:rFonts w:ascii="Arial" w:eastAsia="Times New Roman" w:hAnsi="Arial" w:cs="Arial"/>
          <w:color w:val="000000"/>
          <w:lang w:val="en-US"/>
        </w:rPr>
      </w:pPr>
      <w:r w:rsidRPr="00A24608">
        <w:rPr>
          <w:rFonts w:ascii="MS Gothic" w:eastAsia="MS Gothic" w:hAnsi="MS Gothic" w:cs="MS Gothic" w:hint="eastAsia"/>
          <w:lang w:val="en-IN"/>
        </w:rPr>
        <w:t>表</w:t>
      </w:r>
      <w:r w:rsidRPr="00A24608">
        <w:rPr>
          <w:lang w:val="en-IN"/>
        </w:rPr>
        <w:t>6.2</w:t>
      </w:r>
      <w:r w:rsidRPr="00A24608">
        <w:rPr>
          <w:rFonts w:ascii="MS Gothic" w:eastAsia="MS Gothic" w:hAnsi="MS Gothic" w:cs="MS Gothic" w:hint="eastAsia"/>
          <w:lang w:val="en-IN"/>
        </w:rPr>
        <w:t>：</w:t>
      </w:r>
      <w:r w:rsidRPr="00A24608">
        <w:rPr>
          <w:lang w:val="en-IN"/>
        </w:rPr>
        <w:t>OrCAD</w:t>
      </w:r>
      <w:r w:rsidRPr="00A24608">
        <w:rPr>
          <w:rFonts w:ascii="MS Gothic" w:eastAsia="MS Gothic" w:hAnsi="MS Gothic" w:cs="MS Gothic" w:hint="eastAsia"/>
          <w:lang w:val="en-IN"/>
        </w:rPr>
        <w:t>の設定</w:t>
      </w:r>
    </w:p>
    <w:p w:rsidR="00A6205B" w:rsidRPr="00E552A7" w:rsidRDefault="00A6205B" w:rsidP="00F36142">
      <w:pPr>
        <w:autoSpaceDE w:val="0"/>
        <w:autoSpaceDN w:val="0"/>
        <w:adjustRightInd w:val="0"/>
        <w:snapToGrid w:val="0"/>
        <w:spacing w:after="0" w:line="240" w:lineRule="auto"/>
        <w:jc w:val="both"/>
        <w:rPr>
          <w:rFonts w:ascii="Arial" w:eastAsia="Times New Roman" w:hAnsi="Arial" w:cs="Arial"/>
          <w:color w:val="000000"/>
          <w:szCs w:val="20"/>
          <w:lang w:val="en-US"/>
        </w:rPr>
      </w:pPr>
      <w:r w:rsidRPr="00E552A7">
        <w:rPr>
          <w:rFonts w:ascii="Arial" w:eastAsia="Times New Roman" w:hAnsi="Arial" w:cs="Arial"/>
          <w:color w:val="000000"/>
          <w:szCs w:val="20"/>
          <w:lang w:val="en-US"/>
        </w:rPr>
        <w:t>多くの場合、一時的な分析のステップサイズを制限する必要があります。回路システムには多くの異なるタイムスケールが含まれており、PSpiceシミュレータの自動ステップ制御は、重要な高速タイムスケール情報を無視することがあり、最終的には収束の問題につながります。通常、1nsのサイズのステップシーリングがこの問題の解決策です。</w:t>
      </w:r>
    </w:p>
    <w:p w:rsidR="00BB59EB" w:rsidRPr="00E552A7" w:rsidRDefault="00BB59EB" w:rsidP="00F36142">
      <w:pPr>
        <w:autoSpaceDE w:val="0"/>
        <w:autoSpaceDN w:val="0"/>
        <w:adjustRightInd w:val="0"/>
        <w:snapToGrid w:val="0"/>
        <w:spacing w:after="0" w:line="240" w:lineRule="auto"/>
        <w:jc w:val="both"/>
        <w:rPr>
          <w:rFonts w:ascii="Arial" w:eastAsia="Times New Roman" w:hAnsi="Arial" w:cs="Arial"/>
          <w:color w:val="000000"/>
          <w:szCs w:val="20"/>
          <w:lang w:val="en-US"/>
        </w:rPr>
      </w:pPr>
    </w:p>
    <w:p w:rsidR="00E75BBA" w:rsidRDefault="00A6205B" w:rsidP="00F36142">
      <w:pPr>
        <w:autoSpaceDE w:val="0"/>
        <w:autoSpaceDN w:val="0"/>
        <w:adjustRightInd w:val="0"/>
        <w:snapToGrid w:val="0"/>
        <w:spacing w:after="0" w:line="240" w:lineRule="auto"/>
        <w:jc w:val="both"/>
        <w:rPr>
          <w:rFonts w:ascii="Arial" w:eastAsia="Times New Roman" w:hAnsi="Arial" w:cs="Arial"/>
          <w:color w:val="000000"/>
          <w:szCs w:val="20"/>
          <w:lang w:val="en-US"/>
        </w:rPr>
      </w:pPr>
      <w:r w:rsidRPr="00E552A7">
        <w:rPr>
          <w:rFonts w:ascii="Arial" w:eastAsia="Times New Roman" w:hAnsi="Arial" w:cs="Arial"/>
          <w:color w:val="000000"/>
          <w:szCs w:val="20"/>
          <w:lang w:val="en-US"/>
        </w:rPr>
        <w:t>シミュレートする時間（TSTOP）が比較的長く（通常、熱現象が主な関心事である場合）、急激な勾配が発生している場合、最小ステップサイズが大きすぎる可能性があります。このような場合は、TSTOPを減らして開始し、シミュレーションプロセスを中断して、TSTOPを目的の値に変更すると便利です。</w:t>
      </w:r>
    </w:p>
    <w:p w:rsidR="00D130CC" w:rsidRPr="00A24608" w:rsidRDefault="00D130CC" w:rsidP="003D113D">
      <w:pPr>
        <w:pStyle w:val="Heading1"/>
        <w:rPr>
          <w:lang w:val="en-IN"/>
        </w:rPr>
      </w:pPr>
      <w:bookmarkStart w:id="188" w:name="_Toc378939526"/>
      <w:r w:rsidRPr="00A24608">
        <w:rPr>
          <w:rFonts w:ascii="MS Gothic" w:eastAsia="MS Gothic" w:hAnsi="MS Gothic" w:cs="MS Gothic" w:hint="eastAsia"/>
        </w:rPr>
        <w:t>モデリングの連絡先アドレス</w:t>
      </w:r>
      <w:bookmarkEnd w:id="188"/>
    </w:p>
    <w:p w:rsidR="00A6205B" w:rsidRPr="00595BA0" w:rsidRDefault="00141872" w:rsidP="00F36142">
      <w:pPr>
        <w:autoSpaceDE w:val="0"/>
        <w:autoSpaceDN w:val="0"/>
        <w:adjustRightInd w:val="0"/>
        <w:snapToGrid w:val="0"/>
        <w:spacing w:after="0" w:line="240" w:lineRule="auto"/>
        <w:jc w:val="both"/>
        <w:rPr>
          <w:rFonts w:ascii="Arial" w:eastAsia="Times New Roman" w:hAnsi="Arial" w:cs="Arial"/>
          <w:color w:val="000000"/>
          <w:szCs w:val="20"/>
          <w:lang w:val="en-US"/>
        </w:rPr>
      </w:pPr>
      <w:r w:rsidRPr="006D26F0">
        <w:rPr>
          <w:rFonts w:ascii="Arial" w:eastAsia="Times New Roman" w:hAnsi="Arial" w:cs="Arial"/>
          <w:szCs w:val="20"/>
          <w:lang w:val="en-US"/>
        </w:rPr>
        <w:t>ご不明な点がございましたら、最寄りの営業所、インターネット（http://www.infineon.com）、または著者へのメールでお気軽にお問い合わせください。</w:t>
      </w:r>
    </w:p>
    <w:p w:rsidR="00673B43" w:rsidRDefault="00673B43" w:rsidP="005A1D54">
      <w:pPr>
        <w:autoSpaceDE w:val="0"/>
        <w:autoSpaceDN w:val="0"/>
        <w:adjustRightInd w:val="0"/>
        <w:spacing w:before="0" w:after="0" w:line="240" w:lineRule="auto"/>
        <w:contextualSpacing w:val="0"/>
        <w:rPr>
          <w:rFonts w:ascii="Arial" w:eastAsia="Times New Roman" w:hAnsi="Arial" w:cs="Arial"/>
          <w:color w:val="000000"/>
          <w:szCs w:val="20"/>
          <w:lang w:val="en-US"/>
        </w:rPr>
      </w:pPr>
    </w:p>
    <w:p w:rsidR="005A1D54" w:rsidRPr="00595BA0" w:rsidRDefault="005A1D54" w:rsidP="005A1D54">
      <w:pPr>
        <w:autoSpaceDE w:val="0"/>
        <w:autoSpaceDN w:val="0"/>
        <w:adjustRightInd w:val="0"/>
        <w:spacing w:before="0" w:after="0" w:line="240" w:lineRule="auto"/>
        <w:contextualSpacing w:val="0"/>
        <w:rPr>
          <w:rFonts w:ascii="Arial" w:eastAsia="Times New Roman" w:hAnsi="Arial" w:cs="Arial"/>
          <w:color w:val="000000"/>
          <w:szCs w:val="20"/>
          <w:lang w:val="en-US"/>
        </w:rPr>
      </w:pPr>
      <w:proofErr w:type="spellStart"/>
      <w:r w:rsidRPr="005A1D54">
        <w:rPr>
          <w:rFonts w:ascii="Arial" w:eastAsia="Times New Roman" w:hAnsi="Arial" w:cs="Arial"/>
          <w:color w:val="000000"/>
          <w:szCs w:val="20"/>
          <w:lang w:val="en-US"/>
        </w:rPr>
        <w:t>注：安全な動作領域外の回路設計にモデルを悪用してはなりません。最終的な決定的なコンポーネント仕様は常にデータシートです</w:t>
      </w:r>
      <w:proofErr w:type="spellEnd"/>
      <w:r w:rsidRPr="005A1D54">
        <w:rPr>
          <w:rFonts w:ascii="Arial" w:eastAsia="Times New Roman" w:hAnsi="Arial" w:cs="Arial"/>
          <w:color w:val="000000"/>
          <w:szCs w:val="20"/>
          <w:lang w:val="en-US"/>
        </w:rPr>
        <w:t>!!</w:t>
      </w:r>
    </w:p>
    <w:p w:rsidR="008C6EBF" w:rsidRPr="00E552A7" w:rsidRDefault="008C6EBF" w:rsidP="00F36142">
      <w:pPr>
        <w:pStyle w:val="flietextifx"/>
      </w:pPr>
    </w:p>
    <w:sectPr w:rsidR="008C6EBF" w:rsidRPr="00E552A7" w:rsidSect="00F86B67">
      <w:headerReference w:type="even" r:id="rId18"/>
      <w:headerReference w:type="default" r:id="rId19"/>
      <w:footerReference w:type="default" r:id="rId20"/>
      <w:headerReference w:type="first" r:id="rId21"/>
      <w:pgSz w:w="11906" w:h="16838"/>
      <w:pgMar w:top="1985" w:right="1134" w:bottom="964" w:left="1134"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93B83" w:rsidRDefault="00B93B83" w:rsidP="00AD6208">
      <w:pPr>
        <w:spacing w:line="240" w:lineRule="auto"/>
      </w:pPr>
      <w:r>
        <w:separator/>
      </w:r>
    </w:p>
    <w:p w:rsidR="00B93B83" w:rsidRDefault="00B93B83"/>
    <w:p w:rsidR="00B93B83" w:rsidRDefault="00B93B83" w:rsidP="0097691B"/>
  </w:endnote>
  <w:endnote w:type="continuationSeparator" w:id="0">
    <w:p w:rsidR="00B93B83" w:rsidRDefault="00B93B83" w:rsidP="00AD6208">
      <w:pPr>
        <w:spacing w:line="240" w:lineRule="auto"/>
      </w:pPr>
      <w:r>
        <w:continuationSeparator/>
      </w:r>
    </w:p>
    <w:p w:rsidR="00B93B83" w:rsidRDefault="00B93B83"/>
    <w:p w:rsidR="00B93B83" w:rsidRDefault="00B93B83" w:rsidP="0097691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etaPro-Normal">
    <w:altName w:val="Times New Roman"/>
    <w:panose1 w:val="00000000000000000000"/>
    <w:charset w:val="00"/>
    <w:family w:val="modern"/>
    <w:notTrueType/>
    <w:pitch w:val="variable"/>
    <w:sig w:usb0="00000001" w:usb1="4000206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4D"/>
    <w:family w:val="auto"/>
    <w:notTrueType/>
    <w:pitch w:val="default"/>
    <w:sig w:usb0="00000003" w:usb1="00000000" w:usb2="00000000" w:usb3="00000000" w:csb0="00000001" w:csb1="00000000"/>
  </w:font>
  <w:font w:name="InfineonMeta-Normal">
    <w:altName w:val="Cambria"/>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30CC" w:rsidRDefault="00D130CC">
    <w:pPr>
      <w:pStyle w:val="Footer"/>
      <w:jc w:val="center"/>
    </w:pPr>
    <w:r>
      <w:fldChar w:fldCharType="begin"/>
    </w:r>
    <w:r>
      <w:instrText xml:space="preserve"> PAGE   \* MERGEFORMAT </w:instrText>
    </w:r>
    <w:r>
      <w:fldChar w:fldCharType="separate"/>
    </w:r>
    <w:r>
      <w:rPr>
        <w:noProof/>
      </w:rPr>
      <w:t>11</w:t>
    </w:r>
    <w:r>
      <w:rPr>
        <w:noProof/>
      </w:rPr>
      <w:fldChar w:fldCharType="end"/>
    </w:r>
  </w:p>
  <w:p w:rsidR="00D130CC" w:rsidRDefault="00D130CC">
    <w:pPr>
      <w:pStyle w:val="Footer"/>
    </w:pPr>
  </w:p>
  <w:p w:rsidR="00D130CC" w:rsidRDefault="00D130CC"/>
  <w:p w:rsidR="00D130CC" w:rsidRDefault="00D130CC" w:rsidP="0097691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93B83" w:rsidRDefault="00B93B83" w:rsidP="00AD6208">
      <w:pPr>
        <w:spacing w:line="240" w:lineRule="auto"/>
      </w:pPr>
      <w:r>
        <w:separator/>
      </w:r>
    </w:p>
    <w:p w:rsidR="00B93B83" w:rsidRDefault="00B93B83"/>
    <w:p w:rsidR="00B93B83" w:rsidRDefault="00B93B83" w:rsidP="0097691B"/>
  </w:footnote>
  <w:footnote w:type="continuationSeparator" w:id="0">
    <w:p w:rsidR="00B93B83" w:rsidRDefault="00B93B83" w:rsidP="00AD6208">
      <w:pPr>
        <w:spacing w:line="240" w:lineRule="auto"/>
      </w:pPr>
      <w:r>
        <w:continuationSeparator/>
      </w:r>
    </w:p>
    <w:p w:rsidR="00B93B83" w:rsidRDefault="00B93B83"/>
    <w:p w:rsidR="00B93B83" w:rsidRDefault="00B93B83" w:rsidP="0097691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30CC" w:rsidRDefault="0081132F">
    <w:pPr>
      <w:pStyle w:val="Header"/>
    </w:pPr>
    <w:r>
      <w:rPr>
        <w:noProof/>
        <w:lang w:eastAsia="de-DE"/>
      </w:rPr>
      <mc:AlternateContent>
        <mc:Choice Requires="wps">
          <w:drawing>
            <wp:anchor distT="0" distB="0" distL="114300" distR="114300" simplePos="0" relativeHeight="251660288" behindDoc="1" locked="0" layoutInCell="1" allowOverlap="1">
              <wp:simplePos x="0" y="0"/>
              <wp:positionH relativeFrom="page">
                <wp:posOffset>-113665</wp:posOffset>
              </wp:positionH>
              <wp:positionV relativeFrom="page">
                <wp:posOffset>-107950</wp:posOffset>
              </wp:positionV>
              <wp:extent cx="2377440" cy="711835"/>
              <wp:effectExtent l="635" t="6350" r="3175" b="5715"/>
              <wp:wrapNone/>
              <wp:docPr id="9"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7440" cy="711835"/>
                      </a:xfrm>
                      <a:prstGeom prst="roundRect">
                        <a:avLst>
                          <a:gd name="adj" fmla="val 8667"/>
                        </a:avLst>
                      </a:prstGeom>
                      <a:solidFill>
                        <a:srgbClr val="0060A9"/>
                      </a:solidFill>
                      <a:ln>
                        <a:noFill/>
                      </a:ln>
                      <a:effectLst/>
                      <a:extLst>
                        <a:ext uri="{91240B29-F687-4F45-9708-019B960494DF}">
                          <a14:hiddenLine xmlns:a14="http://schemas.microsoft.com/office/drawing/2010/main" w="38100">
                            <a:solidFill>
                              <a:srgbClr val="F2F2F2"/>
                            </a:solidFill>
                            <a:round/>
                            <a:headEnd/>
                            <a:tailEnd/>
                          </a14:hiddenLine>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EA6198B" id="AutoShape 4" o:spid="_x0000_s1026" style="position:absolute;margin-left:-8.95pt;margin-top:-8.5pt;width:187.2pt;height:56.0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56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" fillcolor="#0060a9" stroked="f" strokecolor="#f2f2f2" strokeweight="3pt">
              <v:shadow color="#243f60" opacity=".5" offset="1pt"/>
              <w10:wrap anchorx="page" anchory="page"/>
            </v:roundrect>
          </w:pict>
        </mc:Fallback>
      </mc:AlternateContent>
    </w:r>
    <w:r>
      <w:rPr>
        <w:noProof/>
        <w:lang w:eastAsia="de-DE"/>
      </w:rPr>
      <mc:AlternateContent>
        <mc:Choice Requires="wps">
          <w:drawing>
            <wp:anchor distT="0" distB="0" distL="114300" distR="114300" simplePos="0" relativeHeight="251659264" behindDoc="0" locked="0" layoutInCell="1" allowOverlap="1">
              <wp:simplePos x="0" y="0"/>
              <wp:positionH relativeFrom="page">
                <wp:posOffset>252095</wp:posOffset>
              </wp:positionH>
              <wp:positionV relativeFrom="page">
                <wp:posOffset>107950</wp:posOffset>
              </wp:positionV>
              <wp:extent cx="1899285" cy="422275"/>
              <wp:effectExtent l="4445" t="3175" r="1270" b="3175"/>
              <wp:wrapNone/>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9285" cy="422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0CC" w:rsidRPr="006B75CF" w:rsidRDefault="00D130CC" w:rsidP="006B75CF">
                          <w:pPr>
                            <w:jc w:val="center"/>
                            <w:rPr>
                              <w:rStyle w:val="Headlline"/>
                              <w:rFonts w:ascii="MetaPro-Normal" w:hAnsi="MetaPro-Normal" w:cs="MetaPro-Normal"/>
                              <w:color w:val="FFFFFF"/>
                              <w:spacing w:val="0"/>
                              <w:sz w:val="20"/>
                              <w:szCs w:val="20"/>
                              <w:lang w:val="en-US"/>
                            </w:rPr>
                          </w:pPr>
                          <w:r w:rsidRPr="006B75CF">
                            <w:rPr>
                              <w:rStyle w:val="Headlline"/>
                              <w:rFonts w:ascii="MetaPro-Normal" w:hAnsi="MetaPro-Normal" w:cs="MetaPro-Normal"/>
                              <w:color w:val="FFFFFF"/>
                              <w:spacing w:val="0"/>
                              <w:sz w:val="20"/>
                              <w:szCs w:val="20"/>
                              <w:lang w:val="en-US"/>
                            </w:rPr>
                            <w:t>アプリケーションノート</w:t>
                          </w:r>
                          <w:r w:rsidRPr="006B75CF">
                            <w:rPr>
                              <w:rStyle w:val="Headlline"/>
                              <w:rFonts w:ascii="MetaPro-Normal" w:hAnsi="MetaPro-Normal" w:cs="MetaPro-Normal"/>
                              <w:color w:val="FFFFFF"/>
                              <w:spacing w:val="0"/>
                              <w:sz w:val="20"/>
                              <w:szCs w:val="20"/>
                              <w:lang w:val="en-US"/>
                            </w:rPr>
                            <w:t>AN2010-03</w:t>
                          </w:r>
                        </w:p>
                        <w:p w:rsidR="00D130CC" w:rsidRPr="006B75CF" w:rsidRDefault="00D130CC" w:rsidP="006B75CF">
                          <w:pPr>
                            <w:pStyle w:val="KeinAbsatzformat"/>
                            <w:jc w:val="center"/>
                            <w:rPr>
                              <w:color w:val="FFFFFF"/>
                              <w:lang w:val="en-US"/>
                            </w:rPr>
                          </w:pPr>
                          <w:r w:rsidRPr="006B75CF">
                            <w:rPr>
                              <w:rStyle w:val="Headlline"/>
                              <w:rFonts w:ascii="MetaPro-Normal" w:hAnsi="MetaPro-Normal" w:cs="MetaPro-Normal"/>
                              <w:color w:val="FFFFFF"/>
                              <w:spacing w:val="0"/>
                              <w:sz w:val="20"/>
                              <w:szCs w:val="20"/>
                              <w:lang w:val="en-US"/>
                            </w:rPr>
                            <w:t>V1.0</w:t>
                          </w:r>
                          <w:r w:rsidRPr="006B75CF">
                            <w:rPr>
                              <w:rStyle w:val="Headlline"/>
                              <w:rFonts w:ascii="MetaPro-Normal" w:hAnsi="MetaPro-Normal" w:cs="MetaPro-Normal"/>
                              <w:color w:val="FFFFFF"/>
                              <w:spacing w:val="0"/>
                              <w:sz w:val="20"/>
                              <w:szCs w:val="20"/>
                              <w:lang w:val="en-US"/>
                            </w:rPr>
                            <w:t>、</w:t>
                          </w:r>
                          <w:r w:rsidRPr="006B75CF">
                            <w:rPr>
                              <w:rStyle w:val="Headlline"/>
                              <w:rFonts w:ascii="MetaPro-Normal" w:hAnsi="MetaPro-Normal" w:cs="MetaPro-Normal"/>
                              <w:color w:val="FFFFFF"/>
                              <w:spacing w:val="0"/>
                              <w:sz w:val="20"/>
                              <w:szCs w:val="20"/>
                              <w:lang w:val="en-US"/>
                            </w:rPr>
                            <w:t>2009</w:t>
                          </w:r>
                          <w:r w:rsidRPr="006B75CF">
                            <w:rPr>
                              <w:rStyle w:val="Headlline"/>
                              <w:rFonts w:ascii="MetaPro-Normal" w:hAnsi="MetaPro-Normal" w:cs="MetaPro-Normal"/>
                              <w:color w:val="FFFFFF"/>
                              <w:spacing w:val="0"/>
                              <w:sz w:val="20"/>
                              <w:szCs w:val="20"/>
                              <w:lang w:val="en-US"/>
                            </w:rPr>
                            <w:t>年</w:t>
                          </w:r>
                          <w:r w:rsidRPr="006B75CF">
                            <w:rPr>
                              <w:rStyle w:val="Headlline"/>
                              <w:rFonts w:ascii="MetaPro-Normal" w:hAnsi="MetaPro-Normal" w:cs="MetaPro-Normal"/>
                              <w:color w:val="FFFFFF"/>
                              <w:spacing w:val="0"/>
                              <w:sz w:val="20"/>
                              <w:szCs w:val="20"/>
                              <w:lang w:val="en-US"/>
                            </w:rPr>
                            <w:t>11</w:t>
                          </w:r>
                          <w:r w:rsidRPr="006B75CF">
                            <w:rPr>
                              <w:rStyle w:val="Headlline"/>
                              <w:rFonts w:ascii="MetaPro-Normal" w:hAnsi="MetaPro-Normal" w:cs="MetaPro-Normal"/>
                              <w:color w:val="FFFFFF"/>
                              <w:spacing w:val="0"/>
                              <w:sz w:val="20"/>
                              <w:szCs w:val="20"/>
                              <w:lang w:val="en-US"/>
                            </w:rPr>
                            <w:t>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19.85pt;margin-top:8.5pt;width:149.55pt;height:33.2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" filled="f" stroked="f">
              <v:textbox>
                <w:txbxContent>
                  <w:p w:rsidR="00D130CC" w:rsidRPr="006B75CF" w:rsidRDefault="00D130CC" w:rsidP="006B75CF">
                    <w:pPr>
                      <w:jc w:val="center"/>
                      <w:rPr>
                        <w:rStyle w:val="Headlline"/>
                        <w:rFonts w:ascii="MetaPro-Normal" w:hAnsi="MetaPro-Normal" w:cs="MetaPro-Normal"/>
                        <w:color w:val="FFFFFF"/>
                        <w:spacing w:val="0"/>
                        <w:sz w:val="20"/>
                        <w:szCs w:val="20"/>
                        <w:lang w:val="en-US"/>
                      </w:rPr>
                    </w:pPr>
                    <w:r w:rsidRPr="006B75CF">
                      <w:rPr>
                        <w:rStyle w:val="Headlline"/>
                        <w:rFonts w:ascii="MetaPro-Normal" w:hAnsi="MetaPro-Normal" w:cs="MetaPro-Normal"/>
                        <w:color w:val="FFFFFF"/>
                        <w:spacing w:val="0"/>
                        <w:sz w:val="20"/>
                        <w:szCs w:val="20"/>
                        <w:lang w:val="en-US"/>
                      </w:rPr>
                      <w:t>アプリケーションノート</w:t>
                    </w:r>
                    <w:r w:rsidRPr="006B75CF">
                      <w:rPr>
                        <w:rStyle w:val="Headlline"/>
                        <w:rFonts w:ascii="MetaPro-Normal" w:hAnsi="MetaPro-Normal" w:cs="MetaPro-Normal"/>
                        <w:color w:val="FFFFFF"/>
                        <w:spacing w:val="0"/>
                        <w:sz w:val="20"/>
                        <w:szCs w:val="20"/>
                        <w:lang w:val="en-US"/>
                      </w:rPr>
                      <w:t>AN2010-03</w:t>
                    </w:r>
                  </w:p>
                  <w:p w:rsidR="00D130CC" w:rsidRPr="006B75CF" w:rsidRDefault="00D130CC" w:rsidP="006B75CF">
                    <w:pPr>
                      <w:pStyle w:val="KeinAbsatzformat"/>
                      <w:jc w:val="center"/>
                      <w:rPr>
                        <w:color w:val="FFFFFF"/>
                        <w:lang w:val="en-US"/>
                      </w:rPr>
                    </w:pPr>
                    <w:r w:rsidRPr="006B75CF">
                      <w:rPr>
                        <w:rStyle w:val="Headlline"/>
                        <w:rFonts w:ascii="MetaPro-Normal" w:hAnsi="MetaPro-Normal" w:cs="MetaPro-Normal"/>
                        <w:color w:val="FFFFFF"/>
                        <w:spacing w:val="0"/>
                        <w:sz w:val="20"/>
                        <w:szCs w:val="20"/>
                        <w:lang w:val="en-US"/>
                      </w:rPr>
                      <w:t>V1.0</w:t>
                    </w:r>
                    <w:r w:rsidRPr="006B75CF">
                      <w:rPr>
                        <w:rStyle w:val="Headlline"/>
                        <w:rFonts w:ascii="MetaPro-Normal" w:hAnsi="MetaPro-Normal" w:cs="MetaPro-Normal"/>
                        <w:color w:val="FFFFFF"/>
                        <w:spacing w:val="0"/>
                        <w:sz w:val="20"/>
                        <w:szCs w:val="20"/>
                        <w:lang w:val="en-US"/>
                      </w:rPr>
                      <w:t>、</w:t>
                    </w:r>
                    <w:r w:rsidRPr="006B75CF">
                      <w:rPr>
                        <w:rStyle w:val="Headlline"/>
                        <w:rFonts w:ascii="MetaPro-Normal" w:hAnsi="MetaPro-Normal" w:cs="MetaPro-Normal"/>
                        <w:color w:val="FFFFFF"/>
                        <w:spacing w:val="0"/>
                        <w:sz w:val="20"/>
                        <w:szCs w:val="20"/>
                        <w:lang w:val="en-US"/>
                      </w:rPr>
                      <w:t>2009</w:t>
                    </w:r>
                    <w:r w:rsidRPr="006B75CF">
                      <w:rPr>
                        <w:rStyle w:val="Headlline"/>
                        <w:rFonts w:ascii="MetaPro-Normal" w:hAnsi="MetaPro-Normal" w:cs="MetaPro-Normal"/>
                        <w:color w:val="FFFFFF"/>
                        <w:spacing w:val="0"/>
                        <w:sz w:val="20"/>
                        <w:szCs w:val="20"/>
                        <w:lang w:val="en-US"/>
                      </w:rPr>
                      <w:t>年</w:t>
                    </w:r>
                    <w:r w:rsidRPr="006B75CF">
                      <w:rPr>
                        <w:rStyle w:val="Headlline"/>
                        <w:rFonts w:ascii="MetaPro-Normal" w:hAnsi="MetaPro-Normal" w:cs="MetaPro-Normal"/>
                        <w:color w:val="FFFFFF"/>
                        <w:spacing w:val="0"/>
                        <w:sz w:val="20"/>
                        <w:szCs w:val="20"/>
                        <w:lang w:val="en-US"/>
                      </w:rPr>
                      <w:t>11</w:t>
                    </w:r>
                    <w:r w:rsidRPr="006B75CF">
                      <w:rPr>
                        <w:rStyle w:val="Headlline"/>
                        <w:rFonts w:ascii="MetaPro-Normal" w:hAnsi="MetaPro-Normal" w:cs="MetaPro-Normal"/>
                        <w:color w:val="FFFFFF"/>
                        <w:spacing w:val="0"/>
                        <w:sz w:val="20"/>
                        <w:szCs w:val="20"/>
                        <w:lang w:val="en-US"/>
                      </w:rPr>
                      <w:t>月</w:t>
                    </w:r>
                  </w:p>
                </w:txbxContent>
              </v:textbox>
              <w10:wrap anchorx="page" anchory="page"/>
            </v:shape>
          </w:pict>
        </mc:Fallback>
      </mc:AlternateContent>
    </w:r>
  </w:p>
  <w:p w:rsidR="00D130CC" w:rsidRDefault="00D130CC"/>
  <w:p w:rsidR="00D130CC" w:rsidRDefault="00D130CC" w:rsidP="0097691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30CC" w:rsidRPr="001E2049" w:rsidRDefault="0081132F" w:rsidP="001E2049">
    <w:pPr>
      <w:pStyle w:val="Header"/>
      <w:tabs>
        <w:tab w:val="clear" w:pos="9072"/>
        <w:tab w:val="left" w:pos="7780"/>
        <w:tab w:val="left" w:pos="8285"/>
      </w:tabs>
      <w:spacing w:before="240"/>
      <w:rPr>
        <w:rFonts w:ascii="Arial" w:hAnsi="Arial" w:cs="Arial"/>
        <w:noProof/>
        <w:sz w:val="32"/>
        <w:szCs w:val="32"/>
        <w:lang w:val="en-US" w:eastAsia="de-DE"/>
      </w:rPr>
    </w:pPr>
    <w:r>
      <w:rPr>
        <w:rFonts w:ascii="Arial" w:hAnsi="Arial" w:cs="Arial"/>
        <w:noProof/>
        <w:sz w:val="32"/>
        <w:szCs w:val="32"/>
        <w:lang w:val="de-AT" w:eastAsia="de-AT"/>
      </w:rPr>
      <mc:AlternateContent>
        <mc:Choice Requires="wps">
          <w:drawing>
            <wp:anchor distT="0" distB="0" distL="114300" distR="114300" simplePos="0" relativeHeight="251662336" behindDoc="0" locked="1" layoutInCell="1" allowOverlap="1">
              <wp:simplePos x="0" y="0"/>
              <wp:positionH relativeFrom="page">
                <wp:posOffset>5340985</wp:posOffset>
              </wp:positionH>
              <wp:positionV relativeFrom="page">
                <wp:posOffset>70485</wp:posOffset>
              </wp:positionV>
              <wp:extent cx="2117725" cy="504190"/>
              <wp:effectExtent l="0" t="3810" r="0" b="0"/>
              <wp:wrapNone/>
              <wp:docPr id="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7725" cy="504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0CC" w:rsidRPr="001E2049" w:rsidRDefault="00D130CC" w:rsidP="001E2049">
                          <w:pPr>
                            <w:spacing w:before="100" w:beforeAutospacing="1"/>
                            <w:rPr>
                              <w:rFonts w:ascii="Arial" w:hAnsi="Arial" w:cs="Arial"/>
                              <w:color w:val="FFFFFF" w:themeColor="background1"/>
                              <w:lang w:val="en-US"/>
                            </w:rPr>
                          </w:pPr>
                          <w:r w:rsidRPr="001E2049">
                            <w:rPr>
                              <w:rStyle w:val="Headlline"/>
                              <w:rFonts w:ascii="Arial" w:hAnsi="Arial" w:cs="Arial"/>
                              <w:color w:val="FFFFFF" w:themeColor="background1"/>
                              <w:spacing w:val="0"/>
                              <w:sz w:val="20"/>
                              <w:szCs w:val="20"/>
                              <w:lang w:val="en-US"/>
                            </w:rPr>
                            <w:t>アプリケーションノート</w:t>
                          </w:r>
                          <w:r w:rsidRPr="001E2049">
                            <w:rPr>
                              <w:rStyle w:val="Headlline"/>
                              <w:rFonts w:ascii="Arial" w:hAnsi="Arial" w:cs="Arial"/>
                              <w:color w:val="FFFFFF" w:themeColor="background1"/>
                              <w:spacing w:val="0"/>
                              <w:sz w:val="20"/>
                              <w:szCs w:val="20"/>
                              <w:lang w:val="en-US"/>
                            </w:rPr>
                            <w:t>AN2014-02V2</w:t>
                          </w:r>
                          <w:r w:rsidRPr="001E2049">
                            <w:rPr>
                              <w:rStyle w:val="Headlline"/>
                              <w:rFonts w:ascii="Arial" w:hAnsi="Arial" w:cs="Arial"/>
                              <w:color w:val="FFFFFF" w:themeColor="background1"/>
                              <w:spacing w:val="0"/>
                              <w:sz w:val="20"/>
                              <w:szCs w:val="20"/>
                              <w:lang w:val="en-US"/>
                            </w:rPr>
                            <w:t>。</w:t>
                          </w:r>
                          <w:r w:rsidRPr="001E2049">
                            <w:rPr>
                              <w:rStyle w:val="Headlline"/>
                              <w:rFonts w:ascii="Arial" w:hAnsi="Arial" w:cs="Arial"/>
                              <w:color w:val="FFFFFF" w:themeColor="background1"/>
                              <w:spacing w:val="0"/>
                              <w:sz w:val="20"/>
                              <w:szCs w:val="20"/>
                              <w:lang w:val="en-US"/>
                            </w:rPr>
                            <w:t>02</w:t>
                          </w:r>
                          <w:r w:rsidRPr="001E2049">
                            <w:rPr>
                              <w:rStyle w:val="Headlline"/>
                              <w:rFonts w:ascii="Arial" w:hAnsi="Arial" w:cs="Arial"/>
                              <w:color w:val="FFFFFF" w:themeColor="background1"/>
                              <w:spacing w:val="0"/>
                              <w:sz w:val="20"/>
                              <w:szCs w:val="20"/>
                              <w:lang w:val="en-US"/>
                            </w:rPr>
                            <w:t>月。</w:t>
                          </w:r>
                          <w:r w:rsidRPr="001E2049">
                            <w:rPr>
                              <w:rStyle w:val="Headlline"/>
                              <w:rFonts w:ascii="Arial" w:hAnsi="Arial" w:cs="Arial"/>
                              <w:color w:val="FFFFFF" w:themeColor="background1"/>
                              <w:spacing w:val="0"/>
                              <w:sz w:val="20"/>
                              <w:szCs w:val="20"/>
                              <w:lang w:val="en-US"/>
                            </w:rPr>
                            <w:t>2014</w:t>
                          </w:r>
                        </w:p>
                        <w:p w:rsidR="00D130CC" w:rsidRPr="00A069E8" w:rsidRDefault="00D130CC" w:rsidP="001E2049">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29" type="#_x0000_t202" style="position:absolute;margin-left:420.55pt;margin-top:5.55pt;width:166.75pt;height:39.7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" filled="f" stroked="f">
              <v:textbox>
                <w:txbxContent>
                  <w:p w:rsidR="00D130CC" w:rsidRPr="001E2049" w:rsidRDefault="00D130CC" w:rsidP="001E2049">
                    <w:pPr>
                      <w:spacing w:before="100" w:beforeAutospacing="1"/>
                      <w:rPr>
                        <w:rFonts w:ascii="Arial" w:hAnsi="Arial" w:cs="Arial"/>
                        <w:color w:val="FFFFFF" w:themeColor="background1"/>
                        <w:lang w:val="en-US"/>
                      </w:rPr>
                    </w:pPr>
                    <w:r w:rsidRPr="001E2049">
                      <w:rPr>
                        <w:rStyle w:val="Headlline"/>
                        <w:rFonts w:ascii="Arial" w:hAnsi="Arial" w:cs="Arial"/>
                        <w:color w:val="FFFFFF" w:themeColor="background1"/>
                        <w:spacing w:val="0"/>
                        <w:sz w:val="20"/>
                        <w:szCs w:val="20"/>
                        <w:lang w:val="en-US"/>
                      </w:rPr>
                      <w:t>アプリケーションノート</w:t>
                    </w:r>
                    <w:r w:rsidRPr="001E2049">
                      <w:rPr>
                        <w:rStyle w:val="Headlline"/>
                        <w:rFonts w:ascii="Arial" w:hAnsi="Arial" w:cs="Arial"/>
                        <w:color w:val="FFFFFF" w:themeColor="background1"/>
                        <w:spacing w:val="0"/>
                        <w:sz w:val="20"/>
                        <w:szCs w:val="20"/>
                        <w:lang w:val="en-US"/>
                      </w:rPr>
                      <w:t>AN2014-02V2</w:t>
                    </w:r>
                    <w:r w:rsidRPr="001E2049">
                      <w:rPr>
                        <w:rStyle w:val="Headlline"/>
                        <w:rFonts w:ascii="Arial" w:hAnsi="Arial" w:cs="Arial"/>
                        <w:color w:val="FFFFFF" w:themeColor="background1"/>
                        <w:spacing w:val="0"/>
                        <w:sz w:val="20"/>
                        <w:szCs w:val="20"/>
                        <w:lang w:val="en-US"/>
                      </w:rPr>
                      <w:t>。</w:t>
                    </w:r>
                    <w:r w:rsidRPr="001E2049">
                      <w:rPr>
                        <w:rStyle w:val="Headlline"/>
                        <w:rFonts w:ascii="Arial" w:hAnsi="Arial" w:cs="Arial"/>
                        <w:color w:val="FFFFFF" w:themeColor="background1"/>
                        <w:spacing w:val="0"/>
                        <w:sz w:val="20"/>
                        <w:szCs w:val="20"/>
                        <w:lang w:val="en-US"/>
                      </w:rPr>
                      <w:t>02</w:t>
                    </w:r>
                    <w:r w:rsidRPr="001E2049">
                      <w:rPr>
                        <w:rStyle w:val="Headlline"/>
                        <w:rFonts w:ascii="Arial" w:hAnsi="Arial" w:cs="Arial"/>
                        <w:color w:val="FFFFFF" w:themeColor="background1"/>
                        <w:spacing w:val="0"/>
                        <w:sz w:val="20"/>
                        <w:szCs w:val="20"/>
                        <w:lang w:val="en-US"/>
                      </w:rPr>
                      <w:t>月。</w:t>
                    </w:r>
                    <w:r w:rsidRPr="001E2049">
                      <w:rPr>
                        <w:rStyle w:val="Headlline"/>
                        <w:rFonts w:ascii="Arial" w:hAnsi="Arial" w:cs="Arial"/>
                        <w:color w:val="FFFFFF" w:themeColor="background1"/>
                        <w:spacing w:val="0"/>
                        <w:sz w:val="20"/>
                        <w:szCs w:val="20"/>
                        <w:lang w:val="en-US"/>
                      </w:rPr>
                      <w:t>2014</w:t>
                    </w:r>
                  </w:p>
                  <w:p w:rsidR="00D130CC" w:rsidRPr="00A069E8" w:rsidRDefault="00D130CC" w:rsidP="001E2049">
                    <w:pPr>
                      <w:rPr>
                        <w:lang w:val="en-US"/>
                      </w:rPr>
                    </w:pPr>
                  </w:p>
                </w:txbxContent>
              </v:textbox>
              <w10:wrap anchorx="page" anchory="page"/>
              <w10:anchorlock/>
            </v:shape>
          </w:pict>
        </mc:Fallback>
      </mc:AlternateContent>
    </w:r>
    <w:r>
      <w:rPr>
        <w:rFonts w:ascii="Arial" w:hAnsi="Arial" w:cs="Arial"/>
        <w:noProof/>
        <w:sz w:val="32"/>
        <w:szCs w:val="32"/>
        <w:lang w:val="de-AT" w:eastAsia="de-AT"/>
      </w:rPr>
      <mc:AlternateContent>
        <mc:Choice Requires="wps">
          <w:drawing>
            <wp:anchor distT="0" distB="0" distL="114300" distR="114300" simplePos="0" relativeHeight="251661312" behindDoc="1" locked="1" layoutInCell="1" allowOverlap="1">
              <wp:simplePos x="0" y="0"/>
              <wp:positionH relativeFrom="page">
                <wp:posOffset>5278755</wp:posOffset>
              </wp:positionH>
              <wp:positionV relativeFrom="page">
                <wp:posOffset>-109855</wp:posOffset>
              </wp:positionV>
              <wp:extent cx="2377440" cy="711835"/>
              <wp:effectExtent l="1905" t="4445" r="1905" b="7620"/>
              <wp:wrapNone/>
              <wp:docPr id="5"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7440" cy="711835"/>
                      </a:xfrm>
                      <a:prstGeom prst="roundRect">
                        <a:avLst>
                          <a:gd name="adj" fmla="val 8667"/>
                        </a:avLst>
                      </a:prstGeom>
                      <a:solidFill>
                        <a:srgbClr val="0060A9"/>
                      </a:solidFill>
                      <a:ln>
                        <a:noFill/>
                      </a:ln>
                      <a:effectLst/>
                      <a:extLst>
                        <a:ext uri="{91240B29-F687-4F45-9708-019B960494DF}">
                          <a14:hiddenLine xmlns:a14="http://schemas.microsoft.com/office/drawing/2010/main" w="38100">
                            <a:solidFill>
                              <a:srgbClr val="F2F2F2"/>
                            </a:solidFill>
                            <a:round/>
                            <a:headEnd/>
                            <a:tailEnd/>
                          </a14:hiddenLine>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3734EDD" id="AutoShape 7" o:spid="_x0000_s1026" style="position:absolute;margin-left:415.65pt;margin-top:-8.65pt;width:187.2pt;height:56.0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56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" fillcolor="#0060a9" stroked="f" strokecolor="#f2f2f2" strokeweight="3pt">
              <v:shadow color="#243f60" opacity=".5" offset="1pt"/>
              <w10:wrap anchorx="page" anchory="page"/>
              <w10:anchorlock/>
            </v:roundrect>
          </w:pict>
        </mc:Fallback>
      </mc:AlternateContent>
    </w:r>
    <w:r w:rsidR="00D130CC" w:rsidRPr="001E2049">
      <w:rPr>
        <w:rFonts w:ascii="Arial" w:hAnsi="Arial" w:cs="Arial"/>
        <w:noProof/>
        <w:sz w:val="32"/>
        <w:szCs w:val="32"/>
        <w:lang w:val="en-US" w:eastAsia="de-DE"/>
      </w:rPr>
      <w:t>インフィニオンパワー</w:t>
    </w:r>
    <w:r w:rsidR="00D130CC" w:rsidRPr="001E2049">
      <w:rPr>
        <w:rFonts w:ascii="Arial" w:hAnsi="Arial" w:cs="Arial"/>
        <w:noProof/>
        <w:sz w:val="32"/>
        <w:szCs w:val="32"/>
        <w:lang w:val="en-US" w:eastAsia="de-DE"/>
      </w:rPr>
      <w:t>MOSFET</w:t>
    </w:r>
    <w:r w:rsidR="00D130CC" w:rsidRPr="001E2049">
      <w:rPr>
        <w:rFonts w:ascii="Arial" w:hAnsi="Arial" w:cs="Arial"/>
        <w:noProof/>
        <w:sz w:val="32"/>
        <w:szCs w:val="32"/>
        <w:lang w:val="en-US" w:eastAsia="de-DE"/>
      </w:rPr>
      <w:t>のシミュレーションモデル</w:t>
    </w:r>
    <w:r w:rsidR="00D130CC" w:rsidRPr="001E2049">
      <w:rPr>
        <w:rFonts w:ascii="Arial" w:hAnsi="Arial" w:cs="Arial"/>
        <w:noProof/>
        <w:sz w:val="32"/>
        <w:szCs w:val="32"/>
        <w:lang w:val="en-US" w:eastAsia="de-DE"/>
      </w:rPr>
      <w:t xml:space="preserve"> </w:t>
    </w:r>
    <w:r w:rsidR="00D130CC">
      <w:rPr>
        <w:rFonts w:ascii="Arial" w:hAnsi="Arial" w:cs="Arial"/>
        <w:noProof/>
        <w:sz w:val="32"/>
        <w:szCs w:val="32"/>
        <w:lang w:val="en-US" w:eastAsia="de-DE"/>
      </w:rPr>
      <w:tab/>
    </w:r>
    <w:r w:rsidR="00D130CC">
      <w:rPr>
        <w:rFonts w:ascii="Arial" w:hAnsi="Arial" w:cs="Arial"/>
        <w:noProof/>
        <w:sz w:val="32"/>
        <w:szCs w:val="32"/>
        <w:lang w:val="en-US" w:eastAsia="de-DE"/>
      </w:rPr>
      <w:tab/>
    </w:r>
  </w:p>
  <w:p w:rsidR="00D130CC" w:rsidRPr="0097691B" w:rsidRDefault="00D130CC" w:rsidP="0097691B">
    <w:pPr>
      <w:rPr>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30CC" w:rsidRDefault="0081132F">
    <w:pPr>
      <w:pStyle w:val="Header"/>
    </w:pPr>
    <w:r>
      <w:rPr>
        <w:noProof/>
        <w:lang w:eastAsia="de-DE"/>
      </w:rPr>
      <mc:AlternateContent>
        <mc:Choice Requires="wps">
          <w:drawing>
            <wp:anchor distT="0" distB="0" distL="114300" distR="114300" simplePos="0" relativeHeight="251658240" behindDoc="1" locked="1" layoutInCell="1" allowOverlap="1">
              <wp:simplePos x="0" y="0"/>
              <wp:positionH relativeFrom="page">
                <wp:posOffset>-107950</wp:posOffset>
              </wp:positionH>
              <wp:positionV relativeFrom="page">
                <wp:posOffset>-107950</wp:posOffset>
              </wp:positionV>
              <wp:extent cx="2377440" cy="711835"/>
              <wp:effectExtent l="6350" t="6350" r="6985" b="571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7440" cy="711835"/>
                      </a:xfrm>
                      <a:prstGeom prst="roundRect">
                        <a:avLst>
                          <a:gd name="adj" fmla="val 8667"/>
                        </a:avLst>
                      </a:prstGeom>
                      <a:solidFill>
                        <a:srgbClr val="0060A9"/>
                      </a:solidFill>
                      <a:ln>
                        <a:noFill/>
                      </a:ln>
                      <a:effectLst/>
                      <a:extLst>
                        <a:ext uri="{91240B29-F687-4F45-9708-019B960494DF}">
                          <a14:hiddenLine xmlns:a14="http://schemas.microsoft.com/office/drawing/2010/main" w="38100">
                            <a:solidFill>
                              <a:srgbClr val="F2F2F2"/>
                            </a:solidFill>
                            <a:round/>
                            <a:headEnd/>
                            <a:tailEnd/>
                          </a14:hiddenLine>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207C294" id="AutoShape 2" o:spid="_x0000_s1026" style="position:absolute;margin-left:-8.5pt;margin-top:-8.5pt;width:187.2pt;height:56.0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56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" fillcolor="#0060a9" stroked="f" strokecolor="#f2f2f2" strokeweight="3pt">
              <v:shadow color="#243f60" opacity=".5" offset="1pt"/>
              <w10:wrap anchorx="page" anchory="page"/>
              <w10:anchorlock/>
            </v:roundrect>
          </w:pict>
        </mc:Fallback>
      </mc:AlternateContent>
    </w:r>
    <w:r>
      <w:rPr>
        <w:noProof/>
        <w:lang w:eastAsia="de-DE"/>
      </w:rPr>
      <mc:AlternateContent>
        <mc:Choice Requires="wps">
          <w:drawing>
            <wp:anchor distT="0" distB="0" distL="114300" distR="114300" simplePos="0" relativeHeight="251657216" behindDoc="0" locked="1" layoutInCell="1" allowOverlap="1">
              <wp:simplePos x="0" y="0"/>
              <wp:positionH relativeFrom="page">
                <wp:posOffset>153035</wp:posOffset>
              </wp:positionH>
              <wp:positionV relativeFrom="page">
                <wp:posOffset>66040</wp:posOffset>
              </wp:positionV>
              <wp:extent cx="2021840" cy="489585"/>
              <wp:effectExtent l="635"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1840" cy="489585"/>
                      </a:xfrm>
                      <a:prstGeom prst="rect">
                        <a:avLst/>
                      </a:prstGeom>
                      <a:noFill/>
                      <a:ln>
                        <a:noFill/>
                      </a:ln>
                      <a:effectLst/>
                      <a:extLst>
                        <a:ext uri="{909E8E84-426E-40DD-AFC4-6F175D3DCCD1}">
                          <a14:hiddenFill xmlns:a14="http://schemas.microsoft.com/office/drawing/2010/main">
                            <a:solidFill>
                              <a:srgbClr val="9BBB59"/>
                            </a:solidFill>
                          </a14:hiddenFill>
                        </a:ext>
                        <a:ext uri="{91240B29-F687-4F45-9708-019B960494DF}">
                          <a14:hiddenLine xmlns:a14="http://schemas.microsoft.com/office/drawing/2010/main" w="38100">
                            <a:solidFill>
                              <a:srgbClr val="F2F2F2"/>
                            </a:solidFill>
                            <a:miter lim="800000"/>
                            <a:headEnd/>
                            <a:tailEnd/>
                          </a14:hiddenLine>
                        </a:ext>
                      </a:extLst>
                    </wps:spPr>
                    <wps:txbx>
                      <w:txbxContent>
                        <w:p w:rsidR="00D130CC" w:rsidRPr="001E2049" w:rsidRDefault="00D130CC" w:rsidP="007B13BE">
                          <w:pPr>
                            <w:spacing w:before="0"/>
                            <w:rPr>
                              <w:rFonts w:ascii="Arial" w:hAnsi="Arial" w:cs="Arial"/>
                              <w:color w:val="FFFFFF"/>
                              <w:szCs w:val="20"/>
                              <w:lang w:val="en-US"/>
                            </w:rPr>
                          </w:pPr>
                          <w:r w:rsidRPr="001E2049">
                            <w:rPr>
                              <w:rFonts w:ascii="Arial" w:hAnsi="Arial" w:cs="Arial"/>
                              <w:color w:val="FFFFFF"/>
                              <w:szCs w:val="20"/>
                              <w:lang w:val="en-US"/>
                            </w:rPr>
                            <w:t>アプリケーションノート</w:t>
                          </w:r>
                          <w:r w:rsidRPr="001E2049">
                            <w:rPr>
                              <w:rFonts w:ascii="Arial" w:hAnsi="Arial" w:cs="Arial"/>
                              <w:color w:val="FFFFFF"/>
                              <w:szCs w:val="20"/>
                              <w:lang w:val="en-US"/>
                            </w:rPr>
                            <w:t>AN2014-02V2</w:t>
                          </w:r>
                          <w:r w:rsidRPr="001E2049">
                            <w:rPr>
                              <w:rFonts w:ascii="Arial" w:hAnsi="Arial" w:cs="Arial"/>
                              <w:color w:val="FFFFFF"/>
                              <w:szCs w:val="20"/>
                              <w:lang w:val="en-US"/>
                            </w:rPr>
                            <w:t>。</w:t>
                          </w:r>
                          <w:r w:rsidRPr="001E2049">
                            <w:rPr>
                              <w:rFonts w:ascii="Arial" w:hAnsi="Arial" w:cs="Arial"/>
                              <w:color w:val="FFFFFF"/>
                              <w:szCs w:val="20"/>
                              <w:lang w:val="en-US"/>
                            </w:rPr>
                            <w:t>02</w:t>
                          </w:r>
                          <w:r w:rsidRPr="001E2049">
                            <w:rPr>
                              <w:rFonts w:ascii="Arial" w:hAnsi="Arial" w:cs="Arial"/>
                              <w:color w:val="FFFFFF"/>
                              <w:szCs w:val="20"/>
                              <w:lang w:val="en-US"/>
                            </w:rPr>
                            <w:t>月。</w:t>
                          </w:r>
                          <w:r w:rsidRPr="001E2049">
                            <w:rPr>
                              <w:rFonts w:ascii="Arial" w:hAnsi="Arial" w:cs="Arial"/>
                              <w:color w:val="FFFFFF"/>
                              <w:szCs w:val="20"/>
                              <w:lang w:val="en-US"/>
                            </w:rPr>
                            <w:t>2014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0" type="#_x0000_t202" style="position:absolute;margin-left:12.05pt;margin-top:5.2pt;width:159.2pt;height:38.5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" filled="f" fillcolor="#9bbb59" stroked="f" strokecolor="#f2f2f2" strokeweight="3pt">
              <v:textbox>
                <w:txbxContent>
                  <w:p w:rsidR="00D130CC" w:rsidRPr="001E2049" w:rsidRDefault="00D130CC" w:rsidP="007B13BE">
                    <w:pPr>
                      <w:spacing w:before="0"/>
                      <w:rPr>
                        <w:rFonts w:ascii="Arial" w:hAnsi="Arial" w:cs="Arial"/>
                        <w:color w:val="FFFFFF"/>
                        <w:szCs w:val="20"/>
                        <w:lang w:val="en-US"/>
                      </w:rPr>
                    </w:pPr>
                    <w:r w:rsidRPr="001E2049">
                      <w:rPr>
                        <w:rFonts w:ascii="Arial" w:hAnsi="Arial" w:cs="Arial"/>
                        <w:color w:val="FFFFFF"/>
                        <w:szCs w:val="20"/>
                        <w:lang w:val="en-US"/>
                      </w:rPr>
                      <w:t>アプリケーションノート</w:t>
                    </w:r>
                    <w:r w:rsidRPr="001E2049">
                      <w:rPr>
                        <w:rFonts w:ascii="Arial" w:hAnsi="Arial" w:cs="Arial"/>
                        <w:color w:val="FFFFFF"/>
                        <w:szCs w:val="20"/>
                        <w:lang w:val="en-US"/>
                      </w:rPr>
                      <w:t>AN2014-02V2</w:t>
                    </w:r>
                    <w:r w:rsidRPr="001E2049">
                      <w:rPr>
                        <w:rFonts w:ascii="Arial" w:hAnsi="Arial" w:cs="Arial"/>
                        <w:color w:val="FFFFFF"/>
                        <w:szCs w:val="20"/>
                        <w:lang w:val="en-US"/>
                      </w:rPr>
                      <w:t>。</w:t>
                    </w:r>
                    <w:r w:rsidRPr="001E2049">
                      <w:rPr>
                        <w:rFonts w:ascii="Arial" w:hAnsi="Arial" w:cs="Arial"/>
                        <w:color w:val="FFFFFF"/>
                        <w:szCs w:val="20"/>
                        <w:lang w:val="en-US"/>
                      </w:rPr>
                      <w:t>02</w:t>
                    </w:r>
                    <w:r w:rsidRPr="001E2049">
                      <w:rPr>
                        <w:rFonts w:ascii="Arial" w:hAnsi="Arial" w:cs="Arial"/>
                        <w:color w:val="FFFFFF"/>
                        <w:szCs w:val="20"/>
                        <w:lang w:val="en-US"/>
                      </w:rPr>
                      <w:t>月。</w:t>
                    </w:r>
                    <w:r w:rsidRPr="001E2049">
                      <w:rPr>
                        <w:rFonts w:ascii="Arial" w:hAnsi="Arial" w:cs="Arial"/>
                        <w:color w:val="FFFFFF"/>
                        <w:szCs w:val="20"/>
                        <w:lang w:val="en-US"/>
                      </w:rPr>
                      <w:t>2014</w:t>
                    </w:r>
                  </w:p>
                </w:txbxContent>
              </v:textbox>
              <w10:wrap anchorx="page" anchory="page"/>
              <w10:anchorlock/>
            </v:shape>
          </w:pict>
        </mc:Fallback>
      </mc:AlternateContent>
    </w:r>
    <w:r w:rsidR="00D130CC">
      <w:rPr>
        <w:noProof/>
        <w:lang w:val="de-AT" w:eastAsia="de-AT"/>
      </w:rPr>
      <w:drawing>
        <wp:anchor distT="0" distB="0" distL="114300" distR="114300" simplePos="0" relativeHeight="251654144" behindDoc="1" locked="1" layoutInCell="1" allowOverlap="1">
          <wp:simplePos x="0" y="0"/>
          <wp:positionH relativeFrom="page">
            <wp:posOffset>0</wp:posOffset>
          </wp:positionH>
          <wp:positionV relativeFrom="page">
            <wp:posOffset>0</wp:posOffset>
          </wp:positionV>
          <wp:extent cx="7571105" cy="10717530"/>
          <wp:effectExtent l="19050" t="0" r="0" b="0"/>
          <wp:wrapNone/>
          <wp:docPr id="4" name="Bild 4" descr="applikation-notes-ti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pplikation-notes-titel"/>
                  <pic:cNvPicPr>
                    <a:picLocks noChangeAspect="1" noChangeArrowheads="1"/>
                  </pic:cNvPicPr>
                </pic:nvPicPr>
                <pic:blipFill>
                  <a:blip r:embed="rId1"/>
                  <a:srcRect/>
                  <a:stretch>
                    <a:fillRect/>
                  </a:stretch>
                </pic:blipFill>
                <pic:spPr bwMode="auto">
                  <a:xfrm>
                    <a:off x="0" y="0"/>
                    <a:ext cx="7571105" cy="10717530"/>
                  </a:xfrm>
                  <a:prstGeom prst="rect">
                    <a:avLst/>
                  </a:prstGeom>
                  <a:noFill/>
                  <a:ln w="9525">
                    <a:noFill/>
                    <a:miter lim="800000"/>
                    <a:headEnd/>
                    <a:tailEnd/>
                  </a:ln>
                </pic:spPr>
              </pic:pic>
            </a:graphicData>
          </a:graphic>
        </wp:anchor>
      </w:drawing>
    </w:r>
    <w:r w:rsidR="00D130CC">
      <w:rPr>
        <w:noProof/>
        <w:lang w:val="de-AT" w:eastAsia="de-AT"/>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2E420B"/>
    <w:multiLevelType w:val="singleLevel"/>
    <w:tmpl w:val="C2BACE80"/>
    <w:lvl w:ilvl="0">
      <w:start w:val="1"/>
      <w:numFmt w:val="bullet"/>
      <w:pStyle w:val="Bullet"/>
      <w:lvlText w:val=""/>
      <w:lvlJc w:val="left"/>
      <w:pPr>
        <w:tabs>
          <w:tab w:val="num" w:pos="360"/>
        </w:tabs>
        <w:ind w:left="360" w:hanging="360"/>
      </w:pPr>
      <w:rPr>
        <w:rFonts w:ascii="Symbol" w:hAnsi="Symbol" w:hint="default"/>
        <w:b w:val="0"/>
        <w:i w:val="0"/>
        <w:sz w:val="20"/>
      </w:rPr>
    </w:lvl>
  </w:abstractNum>
  <w:abstractNum w:abstractNumId="1" w15:restartNumberingAfterBreak="0">
    <w:nsid w:val="07504414"/>
    <w:multiLevelType w:val="hybridMultilevel"/>
    <w:tmpl w:val="E24E8614"/>
    <w:lvl w:ilvl="0" w:tplc="808A95F8">
      <w:start w:val="1"/>
      <w:numFmt w:val="decimal"/>
      <w:pStyle w:val="Formel-Numm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106B106D"/>
    <w:multiLevelType w:val="hybridMultilevel"/>
    <w:tmpl w:val="528E8426"/>
    <w:lvl w:ilvl="0" w:tplc="EBA47E1A">
      <w:start w:val="7"/>
      <w:numFmt w:val="decimal"/>
      <w:lvlText w:val="%1"/>
      <w:lvlJc w:val="left"/>
      <w:pPr>
        <w:ind w:left="720" w:hanging="360"/>
      </w:pPr>
      <w:rPr>
        <w:rFonts w:ascii="Arial" w:hAnsi="Arial" w:hint="default"/>
        <w:b/>
        <w:color w:val="0000FF"/>
        <w:sz w:val="20"/>
        <w:u w:val="single"/>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 w15:restartNumberingAfterBreak="0">
    <w:nsid w:val="10D91938"/>
    <w:multiLevelType w:val="hybridMultilevel"/>
    <w:tmpl w:val="9322F3B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1173199A"/>
    <w:multiLevelType w:val="hybridMultilevel"/>
    <w:tmpl w:val="1332B442"/>
    <w:lvl w:ilvl="0" w:tplc="813E88C0">
      <w:start w:val="1"/>
      <w:numFmt w:val="decimal"/>
      <w:lvlText w:val="%1."/>
      <w:lvlJc w:val="left"/>
      <w:pPr>
        <w:ind w:left="720" w:hanging="360"/>
      </w:pPr>
      <w:rPr>
        <w:rFonts w:eastAsia="Calibri" w:hint="default"/>
        <w:b/>
        <w:i w:val="0"/>
        <w:sz w:val="28"/>
      </w:rPr>
    </w:lvl>
    <w:lvl w:ilvl="1" w:tplc="0C070019">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5" w15:restartNumberingAfterBreak="0">
    <w:nsid w:val="1285289E"/>
    <w:multiLevelType w:val="hybridMultilevel"/>
    <w:tmpl w:val="D59C7564"/>
    <w:lvl w:ilvl="0" w:tplc="F6500996">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6" w15:restartNumberingAfterBreak="0">
    <w:nsid w:val="1390228F"/>
    <w:multiLevelType w:val="hybridMultilevel"/>
    <w:tmpl w:val="C1242B96"/>
    <w:lvl w:ilvl="0" w:tplc="813E88C0">
      <w:start w:val="1"/>
      <w:numFmt w:val="decimal"/>
      <w:lvlText w:val="%1."/>
      <w:lvlJc w:val="left"/>
      <w:pPr>
        <w:ind w:left="720" w:hanging="360"/>
      </w:pPr>
      <w:rPr>
        <w:rFonts w:eastAsia="Calibri" w:hint="default"/>
        <w:b/>
        <w:i w:val="0"/>
        <w:sz w:val="28"/>
      </w:rPr>
    </w:lvl>
    <w:lvl w:ilvl="1" w:tplc="0C070019">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7" w15:restartNumberingAfterBreak="0">
    <w:nsid w:val="18B81383"/>
    <w:multiLevelType w:val="hybridMultilevel"/>
    <w:tmpl w:val="9B92C95C"/>
    <w:lvl w:ilvl="0" w:tplc="04070001">
      <w:start w:val="1"/>
      <w:numFmt w:val="bullet"/>
      <w:lvlText w:val=""/>
      <w:lvlJc w:val="left"/>
      <w:pPr>
        <w:ind w:left="1426" w:hanging="360"/>
      </w:pPr>
      <w:rPr>
        <w:rFonts w:ascii="Symbol" w:hAnsi="Symbol" w:hint="default"/>
      </w:rPr>
    </w:lvl>
    <w:lvl w:ilvl="1" w:tplc="04070003" w:tentative="1">
      <w:start w:val="1"/>
      <w:numFmt w:val="bullet"/>
      <w:lvlText w:val="o"/>
      <w:lvlJc w:val="left"/>
      <w:pPr>
        <w:ind w:left="2146" w:hanging="360"/>
      </w:pPr>
      <w:rPr>
        <w:rFonts w:ascii="Courier New" w:hAnsi="Courier New" w:cs="Courier New" w:hint="default"/>
      </w:rPr>
    </w:lvl>
    <w:lvl w:ilvl="2" w:tplc="04070005" w:tentative="1">
      <w:start w:val="1"/>
      <w:numFmt w:val="bullet"/>
      <w:lvlText w:val=""/>
      <w:lvlJc w:val="left"/>
      <w:pPr>
        <w:ind w:left="2866" w:hanging="360"/>
      </w:pPr>
      <w:rPr>
        <w:rFonts w:ascii="Wingdings" w:hAnsi="Wingdings" w:hint="default"/>
      </w:rPr>
    </w:lvl>
    <w:lvl w:ilvl="3" w:tplc="04070001" w:tentative="1">
      <w:start w:val="1"/>
      <w:numFmt w:val="bullet"/>
      <w:lvlText w:val=""/>
      <w:lvlJc w:val="left"/>
      <w:pPr>
        <w:ind w:left="3586" w:hanging="360"/>
      </w:pPr>
      <w:rPr>
        <w:rFonts w:ascii="Symbol" w:hAnsi="Symbol" w:hint="default"/>
      </w:rPr>
    </w:lvl>
    <w:lvl w:ilvl="4" w:tplc="04070003" w:tentative="1">
      <w:start w:val="1"/>
      <w:numFmt w:val="bullet"/>
      <w:lvlText w:val="o"/>
      <w:lvlJc w:val="left"/>
      <w:pPr>
        <w:ind w:left="4306" w:hanging="360"/>
      </w:pPr>
      <w:rPr>
        <w:rFonts w:ascii="Courier New" w:hAnsi="Courier New" w:cs="Courier New" w:hint="default"/>
      </w:rPr>
    </w:lvl>
    <w:lvl w:ilvl="5" w:tplc="04070005" w:tentative="1">
      <w:start w:val="1"/>
      <w:numFmt w:val="bullet"/>
      <w:lvlText w:val=""/>
      <w:lvlJc w:val="left"/>
      <w:pPr>
        <w:ind w:left="5026" w:hanging="360"/>
      </w:pPr>
      <w:rPr>
        <w:rFonts w:ascii="Wingdings" w:hAnsi="Wingdings" w:hint="default"/>
      </w:rPr>
    </w:lvl>
    <w:lvl w:ilvl="6" w:tplc="04070001" w:tentative="1">
      <w:start w:val="1"/>
      <w:numFmt w:val="bullet"/>
      <w:lvlText w:val=""/>
      <w:lvlJc w:val="left"/>
      <w:pPr>
        <w:ind w:left="5746" w:hanging="360"/>
      </w:pPr>
      <w:rPr>
        <w:rFonts w:ascii="Symbol" w:hAnsi="Symbol" w:hint="default"/>
      </w:rPr>
    </w:lvl>
    <w:lvl w:ilvl="7" w:tplc="04070003" w:tentative="1">
      <w:start w:val="1"/>
      <w:numFmt w:val="bullet"/>
      <w:lvlText w:val="o"/>
      <w:lvlJc w:val="left"/>
      <w:pPr>
        <w:ind w:left="6466" w:hanging="360"/>
      </w:pPr>
      <w:rPr>
        <w:rFonts w:ascii="Courier New" w:hAnsi="Courier New" w:cs="Courier New" w:hint="default"/>
      </w:rPr>
    </w:lvl>
    <w:lvl w:ilvl="8" w:tplc="04070005" w:tentative="1">
      <w:start w:val="1"/>
      <w:numFmt w:val="bullet"/>
      <w:lvlText w:val=""/>
      <w:lvlJc w:val="left"/>
      <w:pPr>
        <w:ind w:left="7186" w:hanging="360"/>
      </w:pPr>
      <w:rPr>
        <w:rFonts w:ascii="Wingdings" w:hAnsi="Wingdings" w:hint="default"/>
      </w:rPr>
    </w:lvl>
  </w:abstractNum>
  <w:abstractNum w:abstractNumId="8" w15:restartNumberingAfterBreak="0">
    <w:nsid w:val="1C3D01B1"/>
    <w:multiLevelType w:val="hybridMultilevel"/>
    <w:tmpl w:val="C2E09654"/>
    <w:lvl w:ilvl="0" w:tplc="813E88C0">
      <w:start w:val="1"/>
      <w:numFmt w:val="decimal"/>
      <w:lvlText w:val="%1."/>
      <w:lvlJc w:val="left"/>
      <w:pPr>
        <w:ind w:left="720" w:hanging="360"/>
      </w:pPr>
      <w:rPr>
        <w:rFonts w:eastAsia="Calibri" w:hint="default"/>
        <w:b/>
        <w:i w:val="0"/>
        <w:sz w:val="28"/>
      </w:rPr>
    </w:lvl>
    <w:lvl w:ilvl="1" w:tplc="0C070019">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9" w15:restartNumberingAfterBreak="0">
    <w:nsid w:val="21015D00"/>
    <w:multiLevelType w:val="multilevel"/>
    <w:tmpl w:val="8F7AB7E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 w15:restartNumberingAfterBreak="0">
    <w:nsid w:val="2E844224"/>
    <w:multiLevelType w:val="hybridMultilevel"/>
    <w:tmpl w:val="819CC3C8"/>
    <w:lvl w:ilvl="0" w:tplc="7B420692">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3AFE630B"/>
    <w:multiLevelType w:val="multilevel"/>
    <w:tmpl w:val="8F7E7E4A"/>
    <w:lvl w:ilvl="0">
      <w:start w:val="2"/>
      <w:numFmt w:val="decimal"/>
      <w:lvlText w:val="%1"/>
      <w:lvlJc w:val="left"/>
      <w:pPr>
        <w:ind w:left="360" w:hanging="360"/>
      </w:pPr>
      <w:rPr>
        <w:rFonts w:hint="default"/>
      </w:rPr>
    </w:lvl>
    <w:lvl w:ilvl="1">
      <w:start w:val="1"/>
      <w:numFmt w:val="decimal"/>
      <w:pStyle w:val="Heading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3DAF1D59"/>
    <w:multiLevelType w:val="multilevel"/>
    <w:tmpl w:val="AE7C63EA"/>
    <w:lvl w:ilvl="0">
      <w:start w:val="1"/>
      <w:numFmt w:val="decimal"/>
      <w:pStyle w:val="Heading1"/>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3" w15:restartNumberingAfterBreak="0">
    <w:nsid w:val="3E950CC4"/>
    <w:multiLevelType w:val="hybridMultilevel"/>
    <w:tmpl w:val="D348F228"/>
    <w:lvl w:ilvl="0" w:tplc="04070011">
      <w:start w:val="1"/>
      <w:numFmt w:val="decimal"/>
      <w:lvlText w:val="%1)"/>
      <w:lvlJc w:val="left"/>
      <w:pPr>
        <w:ind w:left="720" w:hanging="360"/>
      </w:pPr>
      <w:rPr>
        <w:rFonts w:cs="Times New Roman"/>
      </w:rPr>
    </w:lvl>
    <w:lvl w:ilvl="1" w:tplc="04070019">
      <w:start w:val="1"/>
      <w:numFmt w:val="decimal"/>
      <w:lvlText w:val="%2."/>
      <w:lvlJc w:val="left"/>
      <w:pPr>
        <w:tabs>
          <w:tab w:val="num" w:pos="1440"/>
        </w:tabs>
        <w:ind w:left="1440" w:hanging="360"/>
      </w:pPr>
    </w:lvl>
    <w:lvl w:ilvl="2" w:tplc="0407001B">
      <w:start w:val="1"/>
      <w:numFmt w:val="decimal"/>
      <w:lvlText w:val="%3."/>
      <w:lvlJc w:val="left"/>
      <w:pPr>
        <w:tabs>
          <w:tab w:val="num" w:pos="2160"/>
        </w:tabs>
        <w:ind w:left="2160" w:hanging="360"/>
      </w:pPr>
    </w:lvl>
    <w:lvl w:ilvl="3" w:tplc="0407000F">
      <w:start w:val="1"/>
      <w:numFmt w:val="decimal"/>
      <w:lvlText w:val="%4."/>
      <w:lvlJc w:val="left"/>
      <w:pPr>
        <w:tabs>
          <w:tab w:val="num" w:pos="2880"/>
        </w:tabs>
        <w:ind w:left="2880" w:hanging="360"/>
      </w:pPr>
    </w:lvl>
    <w:lvl w:ilvl="4" w:tplc="04070019">
      <w:start w:val="1"/>
      <w:numFmt w:val="decimal"/>
      <w:lvlText w:val="%5."/>
      <w:lvlJc w:val="left"/>
      <w:pPr>
        <w:tabs>
          <w:tab w:val="num" w:pos="3600"/>
        </w:tabs>
        <w:ind w:left="3600" w:hanging="360"/>
      </w:pPr>
    </w:lvl>
    <w:lvl w:ilvl="5" w:tplc="0407001B">
      <w:start w:val="1"/>
      <w:numFmt w:val="decimal"/>
      <w:lvlText w:val="%6."/>
      <w:lvlJc w:val="left"/>
      <w:pPr>
        <w:tabs>
          <w:tab w:val="num" w:pos="4320"/>
        </w:tabs>
        <w:ind w:left="4320" w:hanging="360"/>
      </w:pPr>
    </w:lvl>
    <w:lvl w:ilvl="6" w:tplc="0407000F">
      <w:start w:val="1"/>
      <w:numFmt w:val="decimal"/>
      <w:lvlText w:val="%7."/>
      <w:lvlJc w:val="left"/>
      <w:pPr>
        <w:tabs>
          <w:tab w:val="num" w:pos="5040"/>
        </w:tabs>
        <w:ind w:left="5040" w:hanging="360"/>
      </w:pPr>
    </w:lvl>
    <w:lvl w:ilvl="7" w:tplc="04070019">
      <w:start w:val="1"/>
      <w:numFmt w:val="decimal"/>
      <w:lvlText w:val="%8."/>
      <w:lvlJc w:val="left"/>
      <w:pPr>
        <w:tabs>
          <w:tab w:val="num" w:pos="5760"/>
        </w:tabs>
        <w:ind w:left="5760" w:hanging="360"/>
      </w:pPr>
    </w:lvl>
    <w:lvl w:ilvl="8" w:tplc="0407001B">
      <w:start w:val="1"/>
      <w:numFmt w:val="decimal"/>
      <w:lvlText w:val="%9."/>
      <w:lvlJc w:val="left"/>
      <w:pPr>
        <w:tabs>
          <w:tab w:val="num" w:pos="6480"/>
        </w:tabs>
        <w:ind w:left="6480" w:hanging="360"/>
      </w:pPr>
    </w:lvl>
  </w:abstractNum>
  <w:abstractNum w:abstractNumId="14" w15:restartNumberingAfterBreak="0">
    <w:nsid w:val="411B59AB"/>
    <w:multiLevelType w:val="multilevel"/>
    <w:tmpl w:val="15024216"/>
    <w:lvl w:ilvl="0">
      <w:start w:val="1"/>
      <w:numFmt w:val="decimal"/>
      <w:pStyle w:val="TableTitle"/>
      <w:lvlText w:val="Table %1"/>
      <w:lvlJc w:val="left"/>
      <w:pPr>
        <w:tabs>
          <w:tab w:val="num" w:pos="720"/>
        </w:tabs>
        <w:ind w:left="360" w:hanging="360"/>
      </w:pPr>
      <w:rPr>
        <w:rFonts w:ascii="Arial" w:hAnsi="Arial" w:hint="default"/>
        <w:b/>
        <w:i w:val="0"/>
        <w:sz w:val="20"/>
      </w:rPr>
    </w:lvl>
    <w:lvl w:ilvl="1">
      <w:start w:val="1"/>
      <w:numFmt w:val="decimal"/>
      <w:lvlText w:val="%1.%2"/>
      <w:lvlJc w:val="left"/>
      <w:pPr>
        <w:tabs>
          <w:tab w:val="num" w:pos="1195"/>
        </w:tabs>
        <w:ind w:left="1195" w:hanging="1195"/>
      </w:pPr>
      <w:rPr>
        <w:rFonts w:ascii="Arial" w:hAnsi="Arial" w:hint="default"/>
        <w:b/>
        <w:i w:val="0"/>
        <w:sz w:val="24"/>
      </w:rPr>
    </w:lvl>
    <w:lvl w:ilvl="2">
      <w:start w:val="1"/>
      <w:numFmt w:val="decimal"/>
      <w:lvlText w:val="%1.%2.%3"/>
      <w:lvlJc w:val="left"/>
      <w:pPr>
        <w:tabs>
          <w:tab w:val="num" w:pos="1195"/>
        </w:tabs>
        <w:ind w:left="1195" w:hanging="1195"/>
      </w:pPr>
      <w:rPr>
        <w:rFonts w:ascii="Arial" w:hAnsi="Arial" w:hint="default"/>
        <w:b/>
        <w:i w:val="0"/>
        <w:sz w:val="26"/>
      </w:rPr>
    </w:lvl>
    <w:lvl w:ilvl="3">
      <w:start w:val="1"/>
      <w:numFmt w:val="decimal"/>
      <w:lvlText w:val="%1.%2.%3.%4"/>
      <w:lvlJc w:val="left"/>
      <w:pPr>
        <w:tabs>
          <w:tab w:val="num" w:pos="1195"/>
        </w:tabs>
        <w:ind w:left="1195" w:hanging="1195"/>
      </w:pPr>
      <w:rPr>
        <w:rFonts w:ascii="Arial" w:hAnsi="Arial" w:hint="default"/>
        <w:b/>
        <w:i w:val="0"/>
        <w:sz w:val="26"/>
      </w:rPr>
    </w:lvl>
    <w:lvl w:ilvl="4">
      <w:start w:val="1"/>
      <w:numFmt w:val="decimal"/>
      <w:lvlText w:val="%1.%2.%3.%4.%5"/>
      <w:lvlJc w:val="left"/>
      <w:pPr>
        <w:tabs>
          <w:tab w:val="num" w:pos="1196"/>
        </w:tabs>
        <w:ind w:left="1196" w:hanging="1196"/>
      </w:pPr>
      <w:rPr>
        <w:rFonts w:ascii="Arial" w:hAnsi="Arial" w:hint="default"/>
        <w:b/>
        <w:i w:val="0"/>
        <w:sz w:val="26"/>
      </w:r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15" w15:restartNumberingAfterBreak="0">
    <w:nsid w:val="43DB5C18"/>
    <w:multiLevelType w:val="hybridMultilevel"/>
    <w:tmpl w:val="7046CA0A"/>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6" w15:restartNumberingAfterBreak="0">
    <w:nsid w:val="469F7EC1"/>
    <w:multiLevelType w:val="hybridMultilevel"/>
    <w:tmpl w:val="F8489128"/>
    <w:lvl w:ilvl="0" w:tplc="0C07000B">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7" w15:restartNumberingAfterBreak="0">
    <w:nsid w:val="4A5267CE"/>
    <w:multiLevelType w:val="hybridMultilevel"/>
    <w:tmpl w:val="13B451F6"/>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4C760DBE"/>
    <w:multiLevelType w:val="multilevel"/>
    <w:tmpl w:val="877C0F62"/>
    <w:lvl w:ilvl="0">
      <w:start w:val="1"/>
      <w:numFmt w:val="decimal"/>
      <w:pStyle w:val="FigureTitle"/>
      <w:lvlText w:val="Figure %1"/>
      <w:lvlJc w:val="left"/>
      <w:pPr>
        <w:tabs>
          <w:tab w:val="num" w:pos="1134"/>
        </w:tabs>
        <w:ind w:left="1134" w:hanging="1134"/>
      </w:pPr>
      <w:rPr>
        <w:rFonts w:ascii="Arial" w:hAnsi="Arial" w:hint="default"/>
        <w:b/>
        <w:i w:val="0"/>
        <w:sz w:val="20"/>
      </w:rPr>
    </w:lvl>
    <w:lvl w:ilvl="1">
      <w:start w:val="1"/>
      <w:numFmt w:val="decimal"/>
      <w:lvlText w:val="%1.%2"/>
      <w:lvlJc w:val="left"/>
      <w:pPr>
        <w:tabs>
          <w:tab w:val="num" w:pos="1195"/>
        </w:tabs>
        <w:ind w:left="1195" w:hanging="1195"/>
      </w:pPr>
      <w:rPr>
        <w:rFonts w:ascii="Arial" w:hAnsi="Arial" w:hint="default"/>
        <w:b/>
        <w:i w:val="0"/>
        <w:sz w:val="24"/>
      </w:rPr>
    </w:lvl>
    <w:lvl w:ilvl="2">
      <w:start w:val="1"/>
      <w:numFmt w:val="decimal"/>
      <w:lvlText w:val="%1.%2.%3"/>
      <w:lvlJc w:val="left"/>
      <w:pPr>
        <w:tabs>
          <w:tab w:val="num" w:pos="1195"/>
        </w:tabs>
        <w:ind w:left="1195" w:hanging="1195"/>
      </w:pPr>
      <w:rPr>
        <w:rFonts w:ascii="Arial" w:hAnsi="Arial" w:hint="default"/>
        <w:b/>
        <w:i w:val="0"/>
        <w:sz w:val="26"/>
      </w:rPr>
    </w:lvl>
    <w:lvl w:ilvl="3">
      <w:start w:val="1"/>
      <w:numFmt w:val="decimal"/>
      <w:lvlText w:val="%1.%2.%3.%4"/>
      <w:lvlJc w:val="left"/>
      <w:pPr>
        <w:tabs>
          <w:tab w:val="num" w:pos="1195"/>
        </w:tabs>
        <w:ind w:left="1195" w:hanging="1195"/>
      </w:pPr>
      <w:rPr>
        <w:rFonts w:ascii="Arial" w:hAnsi="Arial" w:hint="default"/>
        <w:b/>
        <w:i w:val="0"/>
        <w:sz w:val="26"/>
      </w:rPr>
    </w:lvl>
    <w:lvl w:ilvl="4">
      <w:start w:val="1"/>
      <w:numFmt w:val="decimal"/>
      <w:lvlText w:val="%1.%2.%3.%4.%5"/>
      <w:lvlJc w:val="left"/>
      <w:pPr>
        <w:tabs>
          <w:tab w:val="num" w:pos="1196"/>
        </w:tabs>
        <w:ind w:left="1196" w:hanging="1196"/>
      </w:pPr>
      <w:rPr>
        <w:rFonts w:ascii="Arial" w:hAnsi="Arial" w:hint="default"/>
        <w:b/>
        <w:i w:val="0"/>
        <w:sz w:val="26"/>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19" w15:restartNumberingAfterBreak="0">
    <w:nsid w:val="4F37257E"/>
    <w:multiLevelType w:val="hybridMultilevel"/>
    <w:tmpl w:val="98FEB472"/>
    <w:lvl w:ilvl="0" w:tplc="813E88C0">
      <w:start w:val="1"/>
      <w:numFmt w:val="decimal"/>
      <w:lvlText w:val="%1."/>
      <w:lvlJc w:val="left"/>
      <w:pPr>
        <w:ind w:left="720" w:hanging="360"/>
      </w:pPr>
      <w:rPr>
        <w:rFonts w:eastAsia="Calibri" w:hint="default"/>
        <w:b/>
        <w:i w:val="0"/>
        <w:sz w:val="28"/>
      </w:rPr>
    </w:lvl>
    <w:lvl w:ilvl="1" w:tplc="0C070019">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0" w15:restartNumberingAfterBreak="0">
    <w:nsid w:val="5AA77BC8"/>
    <w:multiLevelType w:val="hybridMultilevel"/>
    <w:tmpl w:val="DBFC03F6"/>
    <w:lvl w:ilvl="0" w:tplc="0680DD34">
      <w:start w:val="1"/>
      <w:numFmt w:val="decimal"/>
      <w:lvlText w:val="%1"/>
      <w:lvlJc w:val="left"/>
      <w:pPr>
        <w:ind w:left="720" w:hanging="360"/>
      </w:pPr>
      <w:rPr>
        <w:rFonts w:ascii="MetaPro-Normal" w:hAnsi="MetaPro-Normal" w:hint="default"/>
        <w:b/>
        <w:i w:val="0"/>
        <w:sz w:val="28"/>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5E152739"/>
    <w:multiLevelType w:val="multilevel"/>
    <w:tmpl w:val="A4F6DF5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6D3672ED"/>
    <w:multiLevelType w:val="hybridMultilevel"/>
    <w:tmpl w:val="49BE52F2"/>
    <w:lvl w:ilvl="0" w:tplc="813E88C0">
      <w:start w:val="1"/>
      <w:numFmt w:val="decimal"/>
      <w:lvlText w:val="%1."/>
      <w:lvlJc w:val="left"/>
      <w:pPr>
        <w:ind w:left="720" w:hanging="360"/>
      </w:pPr>
      <w:rPr>
        <w:rFonts w:eastAsia="Calibri" w:hint="default"/>
        <w:b/>
        <w:i w:val="0"/>
        <w:sz w:val="28"/>
      </w:rPr>
    </w:lvl>
    <w:lvl w:ilvl="1" w:tplc="0C070019">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3" w15:restartNumberingAfterBreak="0">
    <w:nsid w:val="776955A2"/>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8"/>
  </w:num>
  <w:num w:numId="2">
    <w:abstractNumId w:val="0"/>
  </w:num>
  <w:num w:numId="3">
    <w:abstractNumId w:val="14"/>
  </w:num>
  <w:num w:numId="4">
    <w:abstractNumId w:val="3"/>
  </w:num>
  <w:num w:numId="5">
    <w:abstractNumId w:val="20"/>
  </w:num>
  <w:num w:numId="6">
    <w:abstractNumId w:val="5"/>
  </w:num>
  <w:num w:numId="7">
    <w:abstractNumId w:val="10"/>
  </w:num>
  <w:num w:numId="8">
    <w:abstractNumId w:val="21"/>
  </w:num>
  <w:num w:numId="9">
    <w:abstractNumId w:val="9"/>
  </w:num>
  <w:num w:numId="10">
    <w:abstractNumId w:val="23"/>
  </w:num>
  <w:num w:numId="11">
    <w:abstractNumId w:val="1"/>
  </w:num>
  <w:num w:numId="12">
    <w:abstractNumId w:val="7"/>
  </w:num>
  <w:num w:numId="13">
    <w:abstractNumId w:val="2"/>
  </w:num>
  <w:num w:numId="14">
    <w:abstractNumId w:val="6"/>
  </w:num>
  <w:num w:numId="15">
    <w:abstractNumId w:val="9"/>
  </w:num>
  <w:num w:numId="16">
    <w:abstractNumId w:val="9"/>
  </w:num>
  <w:num w:numId="17">
    <w:abstractNumId w:val="9"/>
  </w:num>
  <w:num w:numId="18">
    <w:abstractNumId w:val="9"/>
  </w:num>
  <w:num w:numId="19">
    <w:abstractNumId w:val="9"/>
  </w:num>
  <w:num w:numId="20">
    <w:abstractNumId w:val="9"/>
  </w:num>
  <w:num w:numId="21">
    <w:abstractNumId w:val="15"/>
  </w:num>
  <w:num w:numId="22">
    <w:abstractNumId w:val="8"/>
  </w:num>
  <w:num w:numId="23">
    <w:abstractNumId w:val="22"/>
  </w:num>
  <w:num w:numId="24">
    <w:abstractNumId w:val="17"/>
  </w:num>
  <w:num w:numId="25">
    <w:abstractNumId w:val="9"/>
    <w:lvlOverride w:ilvl="0">
      <w:startOverride w:val="1"/>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9"/>
  </w:num>
  <w:num w:numId="27">
    <w:abstractNumId w:val="9"/>
  </w:num>
  <w:num w:numId="28">
    <w:abstractNumId w:val="9"/>
  </w:num>
  <w:num w:numId="2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9"/>
  </w:num>
  <w:num w:numId="31">
    <w:abstractNumId w:val="4"/>
  </w:num>
  <w:num w:numId="32">
    <w:abstractNumId w:val="11"/>
  </w:num>
  <w:num w:numId="33">
    <w:abstractNumId w:val="13"/>
  </w:num>
  <w:num w:numId="34">
    <w:abstractNumId w:val="16"/>
  </w:num>
  <w:num w:numId="3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9"/>
  <w:hyphenationZone w:val="425"/>
  <w:drawingGridHorizontalSpacing w:val="100"/>
  <w:displayHorizontalDrawingGridEvery w:val="2"/>
  <w:characterSpacingControl w:val="doNotCompress"/>
  <w:hdrShapeDefaults>
    <o:shapedefaults v:ext="edit" spidmax="2049">
      <o:colormru v:ext="edit" colors="#0060a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599E"/>
    <w:rsid w:val="0000133E"/>
    <w:rsid w:val="00004C90"/>
    <w:rsid w:val="00011559"/>
    <w:rsid w:val="000120C8"/>
    <w:rsid w:val="000301C0"/>
    <w:rsid w:val="00033D97"/>
    <w:rsid w:val="00036B27"/>
    <w:rsid w:val="00044A97"/>
    <w:rsid w:val="0004539C"/>
    <w:rsid w:val="000473F0"/>
    <w:rsid w:val="000560A3"/>
    <w:rsid w:val="00060395"/>
    <w:rsid w:val="00063516"/>
    <w:rsid w:val="000710B8"/>
    <w:rsid w:val="0007242E"/>
    <w:rsid w:val="00075C25"/>
    <w:rsid w:val="00076359"/>
    <w:rsid w:val="00076EAA"/>
    <w:rsid w:val="0008157F"/>
    <w:rsid w:val="00082642"/>
    <w:rsid w:val="00090DB7"/>
    <w:rsid w:val="0009756A"/>
    <w:rsid w:val="000A2F2E"/>
    <w:rsid w:val="000A3761"/>
    <w:rsid w:val="000B2AE5"/>
    <w:rsid w:val="000B4C37"/>
    <w:rsid w:val="000B6E8B"/>
    <w:rsid w:val="000B7F54"/>
    <w:rsid w:val="000C2906"/>
    <w:rsid w:val="000C33BB"/>
    <w:rsid w:val="000D72F1"/>
    <w:rsid w:val="000E0241"/>
    <w:rsid w:val="000E2424"/>
    <w:rsid w:val="000E58F9"/>
    <w:rsid w:val="000E783D"/>
    <w:rsid w:val="000F1C6C"/>
    <w:rsid w:val="000F2F81"/>
    <w:rsid w:val="00100A2E"/>
    <w:rsid w:val="0010438B"/>
    <w:rsid w:val="00105E56"/>
    <w:rsid w:val="001133FB"/>
    <w:rsid w:val="00117AE6"/>
    <w:rsid w:val="00141872"/>
    <w:rsid w:val="0016032F"/>
    <w:rsid w:val="0016192F"/>
    <w:rsid w:val="00164DAD"/>
    <w:rsid w:val="0017515E"/>
    <w:rsid w:val="001801FC"/>
    <w:rsid w:val="00181542"/>
    <w:rsid w:val="001947CD"/>
    <w:rsid w:val="00197E2C"/>
    <w:rsid w:val="001A1CA9"/>
    <w:rsid w:val="001B0EE1"/>
    <w:rsid w:val="001B103C"/>
    <w:rsid w:val="001B47C9"/>
    <w:rsid w:val="001C2E2A"/>
    <w:rsid w:val="001C76C8"/>
    <w:rsid w:val="001D5450"/>
    <w:rsid w:val="001D5E2B"/>
    <w:rsid w:val="001E2049"/>
    <w:rsid w:val="001E6438"/>
    <w:rsid w:val="001F57FC"/>
    <w:rsid w:val="00201572"/>
    <w:rsid w:val="00203631"/>
    <w:rsid w:val="00232E23"/>
    <w:rsid w:val="0023499B"/>
    <w:rsid w:val="00236DEC"/>
    <w:rsid w:val="00240699"/>
    <w:rsid w:val="00246F5D"/>
    <w:rsid w:val="002512B4"/>
    <w:rsid w:val="0025349A"/>
    <w:rsid w:val="00253971"/>
    <w:rsid w:val="00255965"/>
    <w:rsid w:val="00255FB9"/>
    <w:rsid w:val="00256303"/>
    <w:rsid w:val="00261056"/>
    <w:rsid w:val="00265C8B"/>
    <w:rsid w:val="00266B79"/>
    <w:rsid w:val="002676EE"/>
    <w:rsid w:val="0027158C"/>
    <w:rsid w:val="00273B75"/>
    <w:rsid w:val="00275440"/>
    <w:rsid w:val="002766FE"/>
    <w:rsid w:val="00281930"/>
    <w:rsid w:val="00282897"/>
    <w:rsid w:val="00284D71"/>
    <w:rsid w:val="00285AC0"/>
    <w:rsid w:val="002A13E2"/>
    <w:rsid w:val="002A1E5F"/>
    <w:rsid w:val="002A2396"/>
    <w:rsid w:val="002A37A9"/>
    <w:rsid w:val="002A4A73"/>
    <w:rsid w:val="002A5B5C"/>
    <w:rsid w:val="002B3981"/>
    <w:rsid w:val="002B6B19"/>
    <w:rsid w:val="002C1901"/>
    <w:rsid w:val="002C76FB"/>
    <w:rsid w:val="002D2E0D"/>
    <w:rsid w:val="002D5F6A"/>
    <w:rsid w:val="002D737B"/>
    <w:rsid w:val="002E2CEA"/>
    <w:rsid w:val="002E5503"/>
    <w:rsid w:val="002E7894"/>
    <w:rsid w:val="002F4869"/>
    <w:rsid w:val="002F6E79"/>
    <w:rsid w:val="002F7389"/>
    <w:rsid w:val="003056DF"/>
    <w:rsid w:val="0031056C"/>
    <w:rsid w:val="00314FE4"/>
    <w:rsid w:val="00316315"/>
    <w:rsid w:val="00317F8E"/>
    <w:rsid w:val="00333EF7"/>
    <w:rsid w:val="00335EE5"/>
    <w:rsid w:val="0034154E"/>
    <w:rsid w:val="00344A0D"/>
    <w:rsid w:val="00353FF1"/>
    <w:rsid w:val="00362E3F"/>
    <w:rsid w:val="003746CD"/>
    <w:rsid w:val="0037485C"/>
    <w:rsid w:val="00374F94"/>
    <w:rsid w:val="003820D1"/>
    <w:rsid w:val="0039303D"/>
    <w:rsid w:val="00395199"/>
    <w:rsid w:val="0039542C"/>
    <w:rsid w:val="00396CE7"/>
    <w:rsid w:val="003A3E54"/>
    <w:rsid w:val="003A5CCD"/>
    <w:rsid w:val="003B0353"/>
    <w:rsid w:val="003B2675"/>
    <w:rsid w:val="003B35DE"/>
    <w:rsid w:val="003B46F7"/>
    <w:rsid w:val="003C0E5B"/>
    <w:rsid w:val="003C2244"/>
    <w:rsid w:val="003C237E"/>
    <w:rsid w:val="003C593C"/>
    <w:rsid w:val="003D113D"/>
    <w:rsid w:val="003D17D4"/>
    <w:rsid w:val="003D7087"/>
    <w:rsid w:val="003E1722"/>
    <w:rsid w:val="003E5618"/>
    <w:rsid w:val="003E59F7"/>
    <w:rsid w:val="003F14CD"/>
    <w:rsid w:val="003F4293"/>
    <w:rsid w:val="003F42C8"/>
    <w:rsid w:val="00402E2C"/>
    <w:rsid w:val="004053F3"/>
    <w:rsid w:val="0040545A"/>
    <w:rsid w:val="00413187"/>
    <w:rsid w:val="00417F9B"/>
    <w:rsid w:val="00430268"/>
    <w:rsid w:val="00430C2A"/>
    <w:rsid w:val="0043299F"/>
    <w:rsid w:val="00433CFA"/>
    <w:rsid w:val="00435D01"/>
    <w:rsid w:val="00436BEA"/>
    <w:rsid w:val="00441A90"/>
    <w:rsid w:val="0044472B"/>
    <w:rsid w:val="00445921"/>
    <w:rsid w:val="00446810"/>
    <w:rsid w:val="0044799E"/>
    <w:rsid w:val="00456637"/>
    <w:rsid w:val="004568C0"/>
    <w:rsid w:val="00457407"/>
    <w:rsid w:val="00464E78"/>
    <w:rsid w:val="00466870"/>
    <w:rsid w:val="00467741"/>
    <w:rsid w:val="004716B4"/>
    <w:rsid w:val="004716EB"/>
    <w:rsid w:val="00471879"/>
    <w:rsid w:val="0047660A"/>
    <w:rsid w:val="00481A13"/>
    <w:rsid w:val="00481FD1"/>
    <w:rsid w:val="004908F9"/>
    <w:rsid w:val="0049134A"/>
    <w:rsid w:val="004A64F2"/>
    <w:rsid w:val="004B05A2"/>
    <w:rsid w:val="004C155A"/>
    <w:rsid w:val="004C5684"/>
    <w:rsid w:val="004D065D"/>
    <w:rsid w:val="004D36ED"/>
    <w:rsid w:val="004D4ABC"/>
    <w:rsid w:val="004D5F21"/>
    <w:rsid w:val="004E051F"/>
    <w:rsid w:val="004E214C"/>
    <w:rsid w:val="004E463D"/>
    <w:rsid w:val="004E6632"/>
    <w:rsid w:val="004F0404"/>
    <w:rsid w:val="004F2C94"/>
    <w:rsid w:val="004F39A8"/>
    <w:rsid w:val="0050421B"/>
    <w:rsid w:val="00504A10"/>
    <w:rsid w:val="00504A61"/>
    <w:rsid w:val="00507B65"/>
    <w:rsid w:val="00510C86"/>
    <w:rsid w:val="00512348"/>
    <w:rsid w:val="00512732"/>
    <w:rsid w:val="0051431A"/>
    <w:rsid w:val="005172FE"/>
    <w:rsid w:val="00520F04"/>
    <w:rsid w:val="00527010"/>
    <w:rsid w:val="00532524"/>
    <w:rsid w:val="0053385A"/>
    <w:rsid w:val="00540C72"/>
    <w:rsid w:val="00541982"/>
    <w:rsid w:val="00547DB1"/>
    <w:rsid w:val="00550482"/>
    <w:rsid w:val="00551754"/>
    <w:rsid w:val="00562DCB"/>
    <w:rsid w:val="00566B67"/>
    <w:rsid w:val="00567DE0"/>
    <w:rsid w:val="0057018A"/>
    <w:rsid w:val="005765BF"/>
    <w:rsid w:val="00582BB4"/>
    <w:rsid w:val="00584094"/>
    <w:rsid w:val="00595BA0"/>
    <w:rsid w:val="005A1D54"/>
    <w:rsid w:val="005B4169"/>
    <w:rsid w:val="005C080D"/>
    <w:rsid w:val="005C43A5"/>
    <w:rsid w:val="005C4B36"/>
    <w:rsid w:val="005C61EF"/>
    <w:rsid w:val="005C7BCD"/>
    <w:rsid w:val="005D35D8"/>
    <w:rsid w:val="005F13E8"/>
    <w:rsid w:val="005F1965"/>
    <w:rsid w:val="005F235E"/>
    <w:rsid w:val="00601B22"/>
    <w:rsid w:val="006110EA"/>
    <w:rsid w:val="0062655F"/>
    <w:rsid w:val="00630405"/>
    <w:rsid w:val="00634A68"/>
    <w:rsid w:val="00641892"/>
    <w:rsid w:val="006438F0"/>
    <w:rsid w:val="00647584"/>
    <w:rsid w:val="00650FB6"/>
    <w:rsid w:val="00661B89"/>
    <w:rsid w:val="006667D9"/>
    <w:rsid w:val="00673B43"/>
    <w:rsid w:val="00685E0D"/>
    <w:rsid w:val="00685E88"/>
    <w:rsid w:val="00691E99"/>
    <w:rsid w:val="006935BE"/>
    <w:rsid w:val="006A1237"/>
    <w:rsid w:val="006B2E7D"/>
    <w:rsid w:val="006B75CF"/>
    <w:rsid w:val="006C5217"/>
    <w:rsid w:val="006C6BB7"/>
    <w:rsid w:val="006D0135"/>
    <w:rsid w:val="006D26F0"/>
    <w:rsid w:val="006E3775"/>
    <w:rsid w:val="006E3AC1"/>
    <w:rsid w:val="006F04DB"/>
    <w:rsid w:val="006F450D"/>
    <w:rsid w:val="0070310F"/>
    <w:rsid w:val="00705466"/>
    <w:rsid w:val="00715231"/>
    <w:rsid w:val="00721409"/>
    <w:rsid w:val="00722CFF"/>
    <w:rsid w:val="00727A35"/>
    <w:rsid w:val="007309DD"/>
    <w:rsid w:val="0073414E"/>
    <w:rsid w:val="007363E8"/>
    <w:rsid w:val="00744900"/>
    <w:rsid w:val="00747CD3"/>
    <w:rsid w:val="007524A4"/>
    <w:rsid w:val="00753333"/>
    <w:rsid w:val="00765683"/>
    <w:rsid w:val="00773594"/>
    <w:rsid w:val="00781145"/>
    <w:rsid w:val="00781F5A"/>
    <w:rsid w:val="00783452"/>
    <w:rsid w:val="00784543"/>
    <w:rsid w:val="00787D61"/>
    <w:rsid w:val="00794048"/>
    <w:rsid w:val="007A136B"/>
    <w:rsid w:val="007A38D6"/>
    <w:rsid w:val="007A3BCB"/>
    <w:rsid w:val="007A3D49"/>
    <w:rsid w:val="007A66CD"/>
    <w:rsid w:val="007B13BE"/>
    <w:rsid w:val="007B1484"/>
    <w:rsid w:val="007B2627"/>
    <w:rsid w:val="007B3173"/>
    <w:rsid w:val="007D0418"/>
    <w:rsid w:val="007D4D51"/>
    <w:rsid w:val="007D633E"/>
    <w:rsid w:val="007E2472"/>
    <w:rsid w:val="007E5D48"/>
    <w:rsid w:val="007E63FA"/>
    <w:rsid w:val="007F156B"/>
    <w:rsid w:val="007F7E53"/>
    <w:rsid w:val="00802409"/>
    <w:rsid w:val="00803C0C"/>
    <w:rsid w:val="00810274"/>
    <w:rsid w:val="0081132F"/>
    <w:rsid w:val="0081468A"/>
    <w:rsid w:val="00820205"/>
    <w:rsid w:val="008208A4"/>
    <w:rsid w:val="00824B65"/>
    <w:rsid w:val="00826887"/>
    <w:rsid w:val="00842BDD"/>
    <w:rsid w:val="00845EEF"/>
    <w:rsid w:val="00846467"/>
    <w:rsid w:val="00847CCC"/>
    <w:rsid w:val="00851808"/>
    <w:rsid w:val="008530DA"/>
    <w:rsid w:val="00855E7F"/>
    <w:rsid w:val="00861521"/>
    <w:rsid w:val="00874E40"/>
    <w:rsid w:val="00875346"/>
    <w:rsid w:val="00875518"/>
    <w:rsid w:val="00880056"/>
    <w:rsid w:val="0088402F"/>
    <w:rsid w:val="0088466B"/>
    <w:rsid w:val="0089051B"/>
    <w:rsid w:val="00890C5D"/>
    <w:rsid w:val="00890FCD"/>
    <w:rsid w:val="00893AD7"/>
    <w:rsid w:val="00896582"/>
    <w:rsid w:val="0089670E"/>
    <w:rsid w:val="008979EB"/>
    <w:rsid w:val="008A12DD"/>
    <w:rsid w:val="008B628E"/>
    <w:rsid w:val="008B6EF7"/>
    <w:rsid w:val="008C37FC"/>
    <w:rsid w:val="008C6EBF"/>
    <w:rsid w:val="008D0466"/>
    <w:rsid w:val="008D620B"/>
    <w:rsid w:val="008E38DC"/>
    <w:rsid w:val="008E7AC9"/>
    <w:rsid w:val="008F0F50"/>
    <w:rsid w:val="009017E8"/>
    <w:rsid w:val="009068D9"/>
    <w:rsid w:val="00907134"/>
    <w:rsid w:val="009174AB"/>
    <w:rsid w:val="00923910"/>
    <w:rsid w:val="00927BEA"/>
    <w:rsid w:val="009319D8"/>
    <w:rsid w:val="0093473F"/>
    <w:rsid w:val="00942215"/>
    <w:rsid w:val="00942408"/>
    <w:rsid w:val="009431C2"/>
    <w:rsid w:val="00944451"/>
    <w:rsid w:val="00944767"/>
    <w:rsid w:val="0094751F"/>
    <w:rsid w:val="00956ADE"/>
    <w:rsid w:val="00963F7C"/>
    <w:rsid w:val="00966160"/>
    <w:rsid w:val="00967B89"/>
    <w:rsid w:val="0097691B"/>
    <w:rsid w:val="009821B7"/>
    <w:rsid w:val="00985D09"/>
    <w:rsid w:val="00990729"/>
    <w:rsid w:val="00992673"/>
    <w:rsid w:val="00995442"/>
    <w:rsid w:val="009A7959"/>
    <w:rsid w:val="009B023C"/>
    <w:rsid w:val="009B3F31"/>
    <w:rsid w:val="009B418F"/>
    <w:rsid w:val="009B4C6A"/>
    <w:rsid w:val="009B5D49"/>
    <w:rsid w:val="009D6ED4"/>
    <w:rsid w:val="009E1F1C"/>
    <w:rsid w:val="009E2A1A"/>
    <w:rsid w:val="009E39DF"/>
    <w:rsid w:val="009E3B14"/>
    <w:rsid w:val="009E7DA0"/>
    <w:rsid w:val="00A01271"/>
    <w:rsid w:val="00A069E8"/>
    <w:rsid w:val="00A1023A"/>
    <w:rsid w:val="00A15C0E"/>
    <w:rsid w:val="00A169D8"/>
    <w:rsid w:val="00A171AC"/>
    <w:rsid w:val="00A171D1"/>
    <w:rsid w:val="00A241BC"/>
    <w:rsid w:val="00A24608"/>
    <w:rsid w:val="00A30378"/>
    <w:rsid w:val="00A32CB8"/>
    <w:rsid w:val="00A347BA"/>
    <w:rsid w:val="00A34B19"/>
    <w:rsid w:val="00A36308"/>
    <w:rsid w:val="00A374A1"/>
    <w:rsid w:val="00A410B9"/>
    <w:rsid w:val="00A42971"/>
    <w:rsid w:val="00A45B71"/>
    <w:rsid w:val="00A5215B"/>
    <w:rsid w:val="00A5434F"/>
    <w:rsid w:val="00A567A6"/>
    <w:rsid w:val="00A6205B"/>
    <w:rsid w:val="00A64A4A"/>
    <w:rsid w:val="00A64E08"/>
    <w:rsid w:val="00A664FA"/>
    <w:rsid w:val="00A80967"/>
    <w:rsid w:val="00A906D1"/>
    <w:rsid w:val="00A945AB"/>
    <w:rsid w:val="00AA1AFF"/>
    <w:rsid w:val="00AA1B84"/>
    <w:rsid w:val="00AA7985"/>
    <w:rsid w:val="00AB3042"/>
    <w:rsid w:val="00AB3681"/>
    <w:rsid w:val="00AB3E01"/>
    <w:rsid w:val="00AB66AF"/>
    <w:rsid w:val="00AC1D2A"/>
    <w:rsid w:val="00AD6208"/>
    <w:rsid w:val="00AE42A4"/>
    <w:rsid w:val="00AF0E68"/>
    <w:rsid w:val="00AF1B62"/>
    <w:rsid w:val="00AF1DD4"/>
    <w:rsid w:val="00AF35E2"/>
    <w:rsid w:val="00AF61C6"/>
    <w:rsid w:val="00B0604C"/>
    <w:rsid w:val="00B20639"/>
    <w:rsid w:val="00B206C8"/>
    <w:rsid w:val="00B21C17"/>
    <w:rsid w:val="00B21D8C"/>
    <w:rsid w:val="00B313D8"/>
    <w:rsid w:val="00B35C8D"/>
    <w:rsid w:val="00B35EB0"/>
    <w:rsid w:val="00B42D2C"/>
    <w:rsid w:val="00B4622E"/>
    <w:rsid w:val="00B55032"/>
    <w:rsid w:val="00B5599E"/>
    <w:rsid w:val="00B56069"/>
    <w:rsid w:val="00B56089"/>
    <w:rsid w:val="00B621FD"/>
    <w:rsid w:val="00B62DB1"/>
    <w:rsid w:val="00B63178"/>
    <w:rsid w:val="00B659C1"/>
    <w:rsid w:val="00B67240"/>
    <w:rsid w:val="00B67A13"/>
    <w:rsid w:val="00B706B1"/>
    <w:rsid w:val="00B76388"/>
    <w:rsid w:val="00B85301"/>
    <w:rsid w:val="00B869B6"/>
    <w:rsid w:val="00B86C0C"/>
    <w:rsid w:val="00B93B83"/>
    <w:rsid w:val="00B957A0"/>
    <w:rsid w:val="00BA0856"/>
    <w:rsid w:val="00BA11AA"/>
    <w:rsid w:val="00BA1AD8"/>
    <w:rsid w:val="00BA2C05"/>
    <w:rsid w:val="00BA4D73"/>
    <w:rsid w:val="00BA544E"/>
    <w:rsid w:val="00BB1F64"/>
    <w:rsid w:val="00BB2D81"/>
    <w:rsid w:val="00BB3A02"/>
    <w:rsid w:val="00BB3D46"/>
    <w:rsid w:val="00BB4EAA"/>
    <w:rsid w:val="00BB59EB"/>
    <w:rsid w:val="00BB6D22"/>
    <w:rsid w:val="00BD412A"/>
    <w:rsid w:val="00BD67DC"/>
    <w:rsid w:val="00BF2340"/>
    <w:rsid w:val="00C06F49"/>
    <w:rsid w:val="00C136DB"/>
    <w:rsid w:val="00C151DD"/>
    <w:rsid w:val="00C17D02"/>
    <w:rsid w:val="00C225C4"/>
    <w:rsid w:val="00C24F5A"/>
    <w:rsid w:val="00C314CB"/>
    <w:rsid w:val="00C4071D"/>
    <w:rsid w:val="00C44D58"/>
    <w:rsid w:val="00C47705"/>
    <w:rsid w:val="00C52C6F"/>
    <w:rsid w:val="00C52D96"/>
    <w:rsid w:val="00C53140"/>
    <w:rsid w:val="00C564EC"/>
    <w:rsid w:val="00C62899"/>
    <w:rsid w:val="00C63385"/>
    <w:rsid w:val="00C63A93"/>
    <w:rsid w:val="00C80DB6"/>
    <w:rsid w:val="00C821B5"/>
    <w:rsid w:val="00C82604"/>
    <w:rsid w:val="00C845FA"/>
    <w:rsid w:val="00C84B64"/>
    <w:rsid w:val="00C95DFD"/>
    <w:rsid w:val="00CA518B"/>
    <w:rsid w:val="00CB20F8"/>
    <w:rsid w:val="00CC2499"/>
    <w:rsid w:val="00CC2E52"/>
    <w:rsid w:val="00CD501E"/>
    <w:rsid w:val="00CD6865"/>
    <w:rsid w:val="00CD6A8D"/>
    <w:rsid w:val="00CE500D"/>
    <w:rsid w:val="00CE754C"/>
    <w:rsid w:val="00CF0B37"/>
    <w:rsid w:val="00CF1649"/>
    <w:rsid w:val="00CF230E"/>
    <w:rsid w:val="00D03775"/>
    <w:rsid w:val="00D0647D"/>
    <w:rsid w:val="00D07991"/>
    <w:rsid w:val="00D11073"/>
    <w:rsid w:val="00D130CC"/>
    <w:rsid w:val="00D17D8E"/>
    <w:rsid w:val="00D20E77"/>
    <w:rsid w:val="00D25822"/>
    <w:rsid w:val="00D266E5"/>
    <w:rsid w:val="00D35BC4"/>
    <w:rsid w:val="00D37620"/>
    <w:rsid w:val="00D4020C"/>
    <w:rsid w:val="00D40E1A"/>
    <w:rsid w:val="00D64905"/>
    <w:rsid w:val="00D80DF4"/>
    <w:rsid w:val="00D851CA"/>
    <w:rsid w:val="00DA3CB9"/>
    <w:rsid w:val="00DA6A41"/>
    <w:rsid w:val="00DB2A76"/>
    <w:rsid w:val="00DC477A"/>
    <w:rsid w:val="00DC4E74"/>
    <w:rsid w:val="00DD16CB"/>
    <w:rsid w:val="00DD27DC"/>
    <w:rsid w:val="00DE1347"/>
    <w:rsid w:val="00DE28DE"/>
    <w:rsid w:val="00DE2E8A"/>
    <w:rsid w:val="00DE3F0E"/>
    <w:rsid w:val="00DE6E87"/>
    <w:rsid w:val="00DE7FDA"/>
    <w:rsid w:val="00E04BF5"/>
    <w:rsid w:val="00E135E3"/>
    <w:rsid w:val="00E20988"/>
    <w:rsid w:val="00E2750E"/>
    <w:rsid w:val="00E347A5"/>
    <w:rsid w:val="00E36437"/>
    <w:rsid w:val="00E37BA2"/>
    <w:rsid w:val="00E432C4"/>
    <w:rsid w:val="00E43401"/>
    <w:rsid w:val="00E436DC"/>
    <w:rsid w:val="00E51C1E"/>
    <w:rsid w:val="00E552A7"/>
    <w:rsid w:val="00E61471"/>
    <w:rsid w:val="00E61604"/>
    <w:rsid w:val="00E705CD"/>
    <w:rsid w:val="00E7450C"/>
    <w:rsid w:val="00E75BBA"/>
    <w:rsid w:val="00E80466"/>
    <w:rsid w:val="00E86526"/>
    <w:rsid w:val="00E86E44"/>
    <w:rsid w:val="00E93877"/>
    <w:rsid w:val="00E968D1"/>
    <w:rsid w:val="00EA0D9E"/>
    <w:rsid w:val="00EA14B6"/>
    <w:rsid w:val="00EB6462"/>
    <w:rsid w:val="00EB67F1"/>
    <w:rsid w:val="00EC4C4D"/>
    <w:rsid w:val="00ED0669"/>
    <w:rsid w:val="00ED07DF"/>
    <w:rsid w:val="00ED0D98"/>
    <w:rsid w:val="00ED33F2"/>
    <w:rsid w:val="00ED3553"/>
    <w:rsid w:val="00ED407B"/>
    <w:rsid w:val="00EE0283"/>
    <w:rsid w:val="00EE0A3B"/>
    <w:rsid w:val="00EE1671"/>
    <w:rsid w:val="00EE3505"/>
    <w:rsid w:val="00EF61C3"/>
    <w:rsid w:val="00F01DE2"/>
    <w:rsid w:val="00F05CAE"/>
    <w:rsid w:val="00F06C94"/>
    <w:rsid w:val="00F11752"/>
    <w:rsid w:val="00F143E8"/>
    <w:rsid w:val="00F15097"/>
    <w:rsid w:val="00F3032F"/>
    <w:rsid w:val="00F34DE1"/>
    <w:rsid w:val="00F36142"/>
    <w:rsid w:val="00F41EC7"/>
    <w:rsid w:val="00F423DB"/>
    <w:rsid w:val="00F4710A"/>
    <w:rsid w:val="00F53252"/>
    <w:rsid w:val="00F640F5"/>
    <w:rsid w:val="00F6763E"/>
    <w:rsid w:val="00F71CDE"/>
    <w:rsid w:val="00F720C7"/>
    <w:rsid w:val="00F75C92"/>
    <w:rsid w:val="00F85A94"/>
    <w:rsid w:val="00F86B67"/>
    <w:rsid w:val="00F91A0E"/>
    <w:rsid w:val="00F9360A"/>
    <w:rsid w:val="00F96796"/>
    <w:rsid w:val="00FA119B"/>
    <w:rsid w:val="00FA29C7"/>
    <w:rsid w:val="00FA3CC1"/>
    <w:rsid w:val="00FA7749"/>
    <w:rsid w:val="00FB3DB8"/>
    <w:rsid w:val="00FB4133"/>
    <w:rsid w:val="00FB6536"/>
    <w:rsid w:val="00FC1B82"/>
    <w:rsid w:val="00FC2C37"/>
    <w:rsid w:val="00FC3A7F"/>
    <w:rsid w:val="00FC7DCF"/>
    <w:rsid w:val="00FD1640"/>
    <w:rsid w:val="00FE12AD"/>
    <w:rsid w:val="00FE6626"/>
    <w:rsid w:val="00FE7652"/>
    <w:rsid w:val="00FE7838"/>
    <w:rsid w:val="00FF0BCC"/>
    <w:rsid w:val="00FF22E5"/>
    <w:rsid w:val="00FF4643"/>
    <w:rsid w:val="00FF4F7C"/>
    <w:rsid w:val="00FF5FAF"/>
    <w:rsid w:val="00FF79E9"/>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0060a9"/>
    </o:shapedefaults>
    <o:shapelayout v:ext="edit">
      <o:idmap v:ext="edit" data="1"/>
    </o:shapelayout>
  </w:shapeDefaults>
  <w:decimalSymbol w:val="."/>
  <w:listSeparator w:val=","/>
  <w15:docId w15:val="{5328931C-53F6-4DEB-A12D-DEDB64ED90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de-AT" w:eastAsia="de-AT"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Standard IFX"/>
    <w:next w:val="KeinAbsatzformat"/>
    <w:qFormat/>
    <w:rsid w:val="00F75C92"/>
    <w:pPr>
      <w:spacing w:before="320" w:after="120" w:line="300" w:lineRule="exact"/>
      <w:contextualSpacing/>
    </w:pPr>
    <w:rPr>
      <w:rFonts w:ascii="MetaPro-Normal" w:hAnsi="MetaPro-Normal"/>
      <w:szCs w:val="22"/>
      <w:lang w:val="de-DE" w:eastAsia="en-US"/>
    </w:rPr>
  </w:style>
  <w:style w:type="paragraph" w:styleId="Heading1">
    <w:name w:val="heading 1"/>
    <w:aliases w:val="Section"/>
    <w:basedOn w:val="KeinAbsatzformat"/>
    <w:next w:val="flietextifx"/>
    <w:link w:val="Heading1Char"/>
    <w:uiPriority w:val="9"/>
    <w:qFormat/>
    <w:rsid w:val="000E0241"/>
    <w:pPr>
      <w:numPr>
        <w:numId w:val="36"/>
      </w:numPr>
      <w:outlineLvl w:val="0"/>
    </w:pPr>
    <w:rPr>
      <w:rFonts w:ascii="Arial" w:hAnsi="Arial" w:cs="Arial"/>
      <w:b/>
      <w:noProof/>
      <w:sz w:val="28"/>
      <w:szCs w:val="28"/>
      <w:lang w:eastAsia="de-DE"/>
    </w:rPr>
  </w:style>
  <w:style w:type="paragraph" w:styleId="Heading2">
    <w:name w:val="heading 2"/>
    <w:aliases w:val="Subsection"/>
    <w:basedOn w:val="KeinAbsatzformat"/>
    <w:next w:val="flietextifx"/>
    <w:link w:val="Heading2Char"/>
    <w:autoRedefine/>
    <w:uiPriority w:val="9"/>
    <w:qFormat/>
    <w:rsid w:val="00FB6536"/>
    <w:pPr>
      <w:numPr>
        <w:ilvl w:val="1"/>
        <w:numId w:val="32"/>
      </w:numPr>
      <w:ind w:left="431" w:hanging="431"/>
      <w:outlineLvl w:val="1"/>
    </w:pPr>
    <w:rPr>
      <w:rFonts w:ascii="Arial" w:hAnsi="Arial" w:cs="Arial"/>
      <w:b/>
      <w:lang w:val="en-US"/>
    </w:rPr>
  </w:style>
  <w:style w:type="paragraph" w:styleId="Heading3">
    <w:name w:val="heading 3"/>
    <w:aliases w:val="Sub-Subsection"/>
    <w:basedOn w:val="KeinAbsatzformat"/>
    <w:next w:val="flietextifx"/>
    <w:link w:val="Heading3Char"/>
    <w:uiPriority w:val="9"/>
    <w:qFormat/>
    <w:rsid w:val="000E0241"/>
    <w:pPr>
      <w:numPr>
        <w:ilvl w:val="2"/>
        <w:numId w:val="36"/>
      </w:numPr>
      <w:outlineLvl w:val="2"/>
    </w:pPr>
    <w:rPr>
      <w:rFonts w:ascii="Arial" w:hAnsi="Arial" w:cs="Arial"/>
      <w:b/>
      <w:lang w:val="en-US"/>
    </w:rPr>
  </w:style>
  <w:style w:type="paragraph" w:styleId="Heading4">
    <w:name w:val="heading 4"/>
    <w:aliases w:val="Paragraph"/>
    <w:basedOn w:val="KeinAbsatzformat"/>
    <w:next w:val="flietextifx"/>
    <w:link w:val="Heading4Char"/>
    <w:uiPriority w:val="9"/>
    <w:rsid w:val="000E0241"/>
    <w:pPr>
      <w:numPr>
        <w:ilvl w:val="3"/>
        <w:numId w:val="36"/>
      </w:numPr>
      <w:outlineLvl w:val="3"/>
    </w:pPr>
    <w:rPr>
      <w:rFonts w:ascii="Arial" w:hAnsi="Arial" w:cs="Arial"/>
      <w:b/>
      <w:sz w:val="20"/>
      <w:szCs w:val="20"/>
      <w:lang w:val="en-US"/>
    </w:rPr>
  </w:style>
  <w:style w:type="paragraph" w:styleId="Heading5">
    <w:name w:val="heading 5"/>
    <w:basedOn w:val="Heading1"/>
    <w:next w:val="Normal"/>
    <w:link w:val="Heading5Char"/>
    <w:qFormat/>
    <w:rsid w:val="00F75C92"/>
    <w:pPr>
      <w:numPr>
        <w:ilvl w:val="4"/>
      </w:numPr>
      <w:tabs>
        <w:tab w:val="left" w:pos="1134"/>
      </w:tabs>
      <w:spacing w:before="360" w:after="100" w:line="240" w:lineRule="auto"/>
      <w:outlineLvl w:val="4"/>
    </w:pPr>
    <w:rPr>
      <w:b w:val="0"/>
      <w:bCs/>
      <w:snapToGrid w:val="0"/>
      <w:color w:val="auto"/>
      <w:kern w:val="28"/>
      <w:sz w:val="26"/>
      <w:szCs w:val="20"/>
      <w:lang w:val="en-US"/>
    </w:rPr>
  </w:style>
  <w:style w:type="paragraph" w:styleId="Heading6">
    <w:name w:val="heading 6"/>
    <w:basedOn w:val="Normal"/>
    <w:next w:val="Normal"/>
    <w:link w:val="Heading6Char"/>
    <w:uiPriority w:val="9"/>
    <w:semiHidden/>
    <w:unhideWhenUsed/>
    <w:qFormat/>
    <w:rsid w:val="006F450D"/>
    <w:pPr>
      <w:keepNext/>
      <w:keepLines/>
      <w:numPr>
        <w:ilvl w:val="5"/>
        <w:numId w:val="36"/>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6F450D"/>
    <w:pPr>
      <w:keepNext/>
      <w:keepLines/>
      <w:numPr>
        <w:ilvl w:val="6"/>
        <w:numId w:val="36"/>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F450D"/>
    <w:pPr>
      <w:keepNext/>
      <w:keepLines/>
      <w:numPr>
        <w:ilvl w:val="7"/>
        <w:numId w:val="36"/>
      </w:numPr>
      <w:spacing w:before="200" w:after="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unhideWhenUsed/>
    <w:qFormat/>
    <w:rsid w:val="006F450D"/>
    <w:pPr>
      <w:keepNext/>
      <w:keepLines/>
      <w:numPr>
        <w:ilvl w:val="8"/>
        <w:numId w:val="36"/>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D6208"/>
    <w:pPr>
      <w:tabs>
        <w:tab w:val="center" w:pos="4536"/>
        <w:tab w:val="right" w:pos="9072"/>
      </w:tabs>
      <w:spacing w:line="240" w:lineRule="auto"/>
    </w:pPr>
  </w:style>
  <w:style w:type="character" w:customStyle="1" w:styleId="HeaderChar">
    <w:name w:val="Header Char"/>
    <w:basedOn w:val="DefaultParagraphFont"/>
    <w:link w:val="Header"/>
    <w:uiPriority w:val="99"/>
    <w:rsid w:val="00AD6208"/>
  </w:style>
  <w:style w:type="paragraph" w:styleId="Footer">
    <w:name w:val="footer"/>
    <w:basedOn w:val="Normal"/>
    <w:link w:val="FooterChar"/>
    <w:uiPriority w:val="99"/>
    <w:unhideWhenUsed/>
    <w:rsid w:val="00AD6208"/>
    <w:pPr>
      <w:tabs>
        <w:tab w:val="center" w:pos="4536"/>
        <w:tab w:val="right" w:pos="9072"/>
      </w:tabs>
      <w:spacing w:line="240" w:lineRule="auto"/>
    </w:pPr>
  </w:style>
  <w:style w:type="character" w:customStyle="1" w:styleId="FooterChar">
    <w:name w:val="Footer Char"/>
    <w:basedOn w:val="DefaultParagraphFont"/>
    <w:link w:val="Footer"/>
    <w:uiPriority w:val="99"/>
    <w:rsid w:val="00AD6208"/>
  </w:style>
  <w:style w:type="paragraph" w:styleId="BalloonText">
    <w:name w:val="Balloon Text"/>
    <w:basedOn w:val="Normal"/>
    <w:link w:val="BalloonTextChar"/>
    <w:uiPriority w:val="99"/>
    <w:semiHidden/>
    <w:unhideWhenUsed/>
    <w:rsid w:val="00AD620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6208"/>
    <w:rPr>
      <w:rFonts w:ascii="Tahoma" w:hAnsi="Tahoma" w:cs="Tahoma"/>
      <w:sz w:val="16"/>
      <w:szCs w:val="16"/>
    </w:rPr>
  </w:style>
  <w:style w:type="paragraph" w:customStyle="1" w:styleId="KeinAbsatzformat">
    <w:name w:val="[Kein Absatzformat]"/>
    <w:rsid w:val="00ED07DF"/>
    <w:pPr>
      <w:autoSpaceDE w:val="0"/>
      <w:autoSpaceDN w:val="0"/>
      <w:adjustRightInd w:val="0"/>
      <w:spacing w:before="320" w:after="120" w:line="288" w:lineRule="auto"/>
      <w:textAlignment w:val="center"/>
    </w:pPr>
    <w:rPr>
      <w:rFonts w:ascii="Times-Roman" w:hAnsi="Times-Roman" w:cs="Times-Roman"/>
      <w:color w:val="000000"/>
      <w:sz w:val="24"/>
      <w:szCs w:val="24"/>
      <w:lang w:val="de-DE" w:eastAsia="en-US"/>
    </w:rPr>
  </w:style>
  <w:style w:type="character" w:customStyle="1" w:styleId="Headlline">
    <w:name w:val="Headlline"/>
    <w:uiPriority w:val="99"/>
    <w:rsid w:val="00ED07DF"/>
    <w:rPr>
      <w:rFonts w:ascii="InfineonMeta-Normal" w:hAnsi="InfineonMeta-Normal" w:cs="InfineonMeta-Normal"/>
      <w:color w:val="000000"/>
      <w:spacing w:val="16"/>
      <w:sz w:val="160"/>
      <w:szCs w:val="160"/>
      <w:vertAlign w:val="baseline"/>
    </w:rPr>
  </w:style>
  <w:style w:type="character" w:customStyle="1" w:styleId="Heading1Char">
    <w:name w:val="Heading 1 Char"/>
    <w:aliases w:val="Section Char"/>
    <w:basedOn w:val="DefaultParagraphFont"/>
    <w:link w:val="Heading1"/>
    <w:uiPriority w:val="9"/>
    <w:rsid w:val="000E0241"/>
    <w:rPr>
      <w:rFonts w:ascii="Arial" w:hAnsi="Arial" w:cs="Arial"/>
      <w:b/>
      <w:noProof/>
      <w:color w:val="000000"/>
      <w:sz w:val="28"/>
      <w:szCs w:val="28"/>
      <w:lang w:val="de-DE" w:eastAsia="de-DE"/>
    </w:rPr>
  </w:style>
  <w:style w:type="character" w:customStyle="1" w:styleId="Heading2Char">
    <w:name w:val="Heading 2 Char"/>
    <w:aliases w:val="Subsection Char"/>
    <w:basedOn w:val="DefaultParagraphFont"/>
    <w:link w:val="Heading2"/>
    <w:uiPriority w:val="9"/>
    <w:rsid w:val="00FB6536"/>
    <w:rPr>
      <w:rFonts w:ascii="Arial" w:hAnsi="Arial" w:cs="Arial"/>
      <w:b/>
      <w:color w:val="000000"/>
      <w:sz w:val="24"/>
      <w:szCs w:val="24"/>
      <w:lang w:val="en-US" w:eastAsia="en-US"/>
    </w:rPr>
  </w:style>
  <w:style w:type="character" w:customStyle="1" w:styleId="Heading3Char">
    <w:name w:val="Heading 3 Char"/>
    <w:aliases w:val="Sub-Subsection Char"/>
    <w:basedOn w:val="DefaultParagraphFont"/>
    <w:link w:val="Heading3"/>
    <w:uiPriority w:val="9"/>
    <w:rsid w:val="000E0241"/>
    <w:rPr>
      <w:rFonts w:ascii="Arial" w:hAnsi="Arial" w:cs="Arial"/>
      <w:b/>
      <w:color w:val="000000"/>
      <w:sz w:val="24"/>
      <w:szCs w:val="24"/>
      <w:lang w:val="en-US" w:eastAsia="en-US"/>
    </w:rPr>
  </w:style>
  <w:style w:type="character" w:styleId="BookTitle">
    <w:name w:val="Book Title"/>
    <w:basedOn w:val="DefaultParagraphFont"/>
    <w:uiPriority w:val="33"/>
    <w:qFormat/>
    <w:rsid w:val="00F75C92"/>
    <w:rPr>
      <w:b/>
      <w:bCs/>
      <w:smallCaps/>
      <w:spacing w:val="5"/>
    </w:rPr>
  </w:style>
  <w:style w:type="paragraph" w:styleId="NoSpacing">
    <w:name w:val="No Spacing"/>
    <w:uiPriority w:val="1"/>
    <w:qFormat/>
    <w:rsid w:val="00F75C92"/>
    <w:pPr>
      <w:spacing w:before="320" w:after="120"/>
      <w:contextualSpacing/>
    </w:pPr>
    <w:rPr>
      <w:rFonts w:ascii="MetaPro-Normal" w:hAnsi="MetaPro-Normal"/>
      <w:szCs w:val="22"/>
      <w:lang w:val="de-DE" w:eastAsia="en-US"/>
    </w:rPr>
  </w:style>
  <w:style w:type="character" w:customStyle="1" w:styleId="Heading4Char">
    <w:name w:val="Heading 4 Char"/>
    <w:aliases w:val="Paragraph Char"/>
    <w:basedOn w:val="DefaultParagraphFont"/>
    <w:link w:val="Heading4"/>
    <w:uiPriority w:val="9"/>
    <w:rsid w:val="000E0241"/>
    <w:rPr>
      <w:rFonts w:ascii="Arial" w:hAnsi="Arial" w:cs="Arial"/>
      <w:b/>
      <w:color w:val="000000"/>
      <w:lang w:val="en-US" w:eastAsia="en-US"/>
    </w:rPr>
  </w:style>
  <w:style w:type="paragraph" w:customStyle="1" w:styleId="flietextifx">
    <w:name w:val="fließtext ifx"/>
    <w:basedOn w:val="Body"/>
    <w:link w:val="flietextifxZchn"/>
    <w:qFormat/>
    <w:rsid w:val="00BB3A02"/>
    <w:rPr>
      <w:color w:val="000000"/>
    </w:rPr>
  </w:style>
  <w:style w:type="character" w:customStyle="1" w:styleId="flietextifxZchn">
    <w:name w:val="fließtext ifx Zchn"/>
    <w:basedOn w:val="DefaultParagraphFont"/>
    <w:link w:val="flietextifx"/>
    <w:rsid w:val="00BB3A02"/>
    <w:rPr>
      <w:rFonts w:ascii="Arial" w:eastAsia="Times New Roman" w:hAnsi="Arial"/>
      <w:color w:val="000000"/>
      <w:lang w:val="en-US"/>
    </w:rPr>
  </w:style>
  <w:style w:type="paragraph" w:customStyle="1" w:styleId="Body">
    <w:name w:val="Body"/>
    <w:link w:val="BodyZchn"/>
    <w:rsid w:val="00A069E8"/>
    <w:pPr>
      <w:spacing w:before="60" w:after="60"/>
      <w:jc w:val="both"/>
    </w:pPr>
    <w:rPr>
      <w:rFonts w:ascii="Arial" w:eastAsia="Times New Roman" w:hAnsi="Arial"/>
      <w:lang w:val="en-US" w:eastAsia="de-DE"/>
    </w:rPr>
  </w:style>
  <w:style w:type="character" w:styleId="Hyperlink">
    <w:name w:val="Hyperlink"/>
    <w:basedOn w:val="DefaultParagraphFont"/>
    <w:uiPriority w:val="99"/>
    <w:unhideWhenUsed/>
    <w:rsid w:val="00A069E8"/>
    <w:rPr>
      <w:color w:val="0000FF"/>
      <w:u w:val="single"/>
    </w:rPr>
  </w:style>
  <w:style w:type="paragraph" w:customStyle="1" w:styleId="Note">
    <w:name w:val="Note"/>
    <w:basedOn w:val="Body"/>
    <w:next w:val="Body"/>
    <w:rsid w:val="00B4622E"/>
    <w:pPr>
      <w:tabs>
        <w:tab w:val="left" w:pos="510"/>
      </w:tabs>
      <w:spacing w:after="120"/>
      <w:ind w:left="510" w:hanging="510"/>
    </w:pPr>
    <w:rPr>
      <w:i/>
    </w:rPr>
  </w:style>
  <w:style w:type="paragraph" w:styleId="TOC2">
    <w:name w:val="toc 2"/>
    <w:aliases w:val="Heading2.TOC"/>
    <w:basedOn w:val="Normal"/>
    <w:next w:val="Normal"/>
    <w:autoRedefine/>
    <w:uiPriority w:val="39"/>
    <w:qFormat/>
    <w:rsid w:val="00A410B9"/>
    <w:pPr>
      <w:tabs>
        <w:tab w:val="right" w:leader="dot" w:pos="9639"/>
      </w:tabs>
      <w:spacing w:before="200" w:after="0" w:line="240" w:lineRule="auto"/>
      <w:ind w:left="924" w:hanging="567"/>
      <w:contextualSpacing w:val="0"/>
    </w:pPr>
    <w:rPr>
      <w:rFonts w:ascii="Arial" w:eastAsia="Times New Roman" w:hAnsi="Arial"/>
      <w:noProof/>
      <w:szCs w:val="20"/>
      <w:lang w:val="en-US"/>
    </w:rPr>
  </w:style>
  <w:style w:type="paragraph" w:styleId="TOC1">
    <w:name w:val="toc 1"/>
    <w:aliases w:val="Heading1.TOC"/>
    <w:basedOn w:val="Normal"/>
    <w:next w:val="Normal"/>
    <w:uiPriority w:val="39"/>
    <w:rsid w:val="00285AC0"/>
    <w:pPr>
      <w:tabs>
        <w:tab w:val="right" w:leader="dot" w:pos="9639"/>
      </w:tabs>
      <w:spacing w:before="140" w:line="240" w:lineRule="auto"/>
      <w:ind w:left="284" w:hanging="284"/>
      <w:contextualSpacing w:val="0"/>
    </w:pPr>
    <w:rPr>
      <w:rFonts w:ascii="Arial" w:eastAsia="Times New Roman" w:hAnsi="Arial"/>
      <w:b/>
      <w:noProof/>
      <w:szCs w:val="20"/>
      <w:lang w:val="en-US"/>
    </w:rPr>
  </w:style>
  <w:style w:type="character" w:customStyle="1" w:styleId="Heading5Char">
    <w:name w:val="Heading 5 Char"/>
    <w:basedOn w:val="DefaultParagraphFont"/>
    <w:link w:val="Heading5"/>
    <w:rsid w:val="00F75C92"/>
    <w:rPr>
      <w:rFonts w:ascii="Arial" w:hAnsi="Arial" w:cs="Arial"/>
      <w:bCs/>
      <w:noProof/>
      <w:snapToGrid w:val="0"/>
      <w:kern w:val="28"/>
      <w:sz w:val="26"/>
      <w:lang w:val="en-US" w:eastAsia="de-DE"/>
    </w:rPr>
  </w:style>
  <w:style w:type="paragraph" w:customStyle="1" w:styleId="TableCell-c">
    <w:name w:val="TableCell-c"/>
    <w:basedOn w:val="Normal"/>
    <w:rsid w:val="00256303"/>
    <w:pPr>
      <w:spacing w:before="40" w:after="20" w:line="240" w:lineRule="auto"/>
      <w:contextualSpacing w:val="0"/>
      <w:jc w:val="center"/>
    </w:pPr>
    <w:rPr>
      <w:rFonts w:ascii="Arial" w:eastAsia="Times New Roman" w:hAnsi="Arial"/>
      <w:szCs w:val="20"/>
      <w:lang w:val="en-US" w:eastAsia="de-DE"/>
    </w:rPr>
  </w:style>
  <w:style w:type="table" w:styleId="TableGrid">
    <w:name w:val="Table Grid"/>
    <w:basedOn w:val="TableNormal"/>
    <w:rsid w:val="0025630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Title"/>
    <w:basedOn w:val="Body"/>
    <w:next w:val="Body"/>
    <w:rsid w:val="00256303"/>
    <w:pPr>
      <w:numPr>
        <w:numId w:val="1"/>
      </w:numPr>
      <w:spacing w:after="120"/>
      <w:jc w:val="left"/>
    </w:pPr>
    <w:rPr>
      <w:b/>
    </w:rPr>
  </w:style>
  <w:style w:type="paragraph" w:customStyle="1" w:styleId="Bullet">
    <w:name w:val="Bullet"/>
    <w:basedOn w:val="Body"/>
    <w:rsid w:val="00256303"/>
    <w:pPr>
      <w:numPr>
        <w:numId w:val="2"/>
      </w:numPr>
      <w:tabs>
        <w:tab w:val="clear" w:pos="360"/>
        <w:tab w:val="num" w:pos="312"/>
      </w:tabs>
      <w:spacing w:before="0" w:after="0"/>
      <w:ind w:left="312" w:hanging="312"/>
    </w:pPr>
  </w:style>
  <w:style w:type="paragraph" w:customStyle="1" w:styleId="AnchorLine">
    <w:name w:val="AnchorLine"/>
    <w:basedOn w:val="Body"/>
    <w:next w:val="Body"/>
    <w:rsid w:val="00256303"/>
    <w:pPr>
      <w:spacing w:before="120" w:line="20" w:lineRule="exact"/>
    </w:pPr>
    <w:rPr>
      <w:sz w:val="6"/>
    </w:rPr>
  </w:style>
  <w:style w:type="paragraph" w:customStyle="1" w:styleId="TableHead">
    <w:name w:val="TableHead"/>
    <w:rsid w:val="00256303"/>
    <w:pPr>
      <w:spacing w:before="40" w:after="20"/>
    </w:pPr>
    <w:rPr>
      <w:rFonts w:ascii="Arial" w:eastAsia="Times New Roman" w:hAnsi="Arial"/>
      <w:b/>
      <w:lang w:val="en-US" w:eastAsia="de-DE"/>
    </w:rPr>
  </w:style>
  <w:style w:type="paragraph" w:customStyle="1" w:styleId="TableHead-l">
    <w:name w:val="TableHead-l"/>
    <w:basedOn w:val="TableHead"/>
    <w:rsid w:val="00256303"/>
    <w:pPr>
      <w:ind w:left="-85"/>
    </w:pPr>
  </w:style>
  <w:style w:type="paragraph" w:customStyle="1" w:styleId="TableCell">
    <w:name w:val="TableCell"/>
    <w:rsid w:val="00256303"/>
    <w:pPr>
      <w:spacing w:before="40" w:after="20"/>
    </w:pPr>
    <w:rPr>
      <w:rFonts w:ascii="Arial" w:eastAsia="Times New Roman" w:hAnsi="Arial"/>
      <w:lang w:val="en-US" w:eastAsia="de-DE"/>
    </w:rPr>
  </w:style>
  <w:style w:type="paragraph" w:customStyle="1" w:styleId="TableCell-l">
    <w:name w:val="TableCell-l"/>
    <w:basedOn w:val="TableCell"/>
    <w:rsid w:val="00256303"/>
    <w:pPr>
      <w:ind w:left="-85"/>
    </w:pPr>
  </w:style>
  <w:style w:type="paragraph" w:customStyle="1" w:styleId="TableTitle">
    <w:name w:val="TableTitle"/>
    <w:basedOn w:val="Body"/>
    <w:next w:val="Body"/>
    <w:rsid w:val="00256303"/>
    <w:pPr>
      <w:numPr>
        <w:numId w:val="3"/>
      </w:numPr>
      <w:tabs>
        <w:tab w:val="clear" w:pos="720"/>
        <w:tab w:val="left" w:pos="1134"/>
      </w:tabs>
      <w:spacing w:before="260" w:after="40"/>
      <w:ind w:left="1134" w:hanging="1134"/>
      <w:jc w:val="left"/>
    </w:pPr>
    <w:rPr>
      <w:b/>
    </w:rPr>
  </w:style>
  <w:style w:type="paragraph" w:styleId="FootnoteText">
    <w:name w:val="footnote text"/>
    <w:aliases w:val="footnote"/>
    <w:basedOn w:val="Body"/>
    <w:link w:val="FootnoteTextChar"/>
    <w:semiHidden/>
    <w:rsid w:val="00256303"/>
    <w:pPr>
      <w:tabs>
        <w:tab w:val="left" w:pos="312"/>
      </w:tabs>
      <w:spacing w:before="0" w:after="40"/>
      <w:ind w:left="227" w:hanging="227"/>
      <w:jc w:val="left"/>
    </w:pPr>
    <w:rPr>
      <w:sz w:val="18"/>
    </w:rPr>
  </w:style>
  <w:style w:type="character" w:customStyle="1" w:styleId="FootnoteTextChar">
    <w:name w:val="Footnote Text Char"/>
    <w:aliases w:val="footnote Char"/>
    <w:basedOn w:val="DefaultParagraphFont"/>
    <w:link w:val="FootnoteText"/>
    <w:semiHidden/>
    <w:rsid w:val="00256303"/>
    <w:rPr>
      <w:rFonts w:ascii="Arial" w:eastAsia="Times New Roman" w:hAnsi="Arial"/>
      <w:sz w:val="18"/>
      <w:lang w:val="en-US"/>
    </w:rPr>
  </w:style>
  <w:style w:type="character" w:styleId="FootnoteReference">
    <w:name w:val="footnote reference"/>
    <w:basedOn w:val="DefaultParagraphFont"/>
    <w:semiHidden/>
    <w:rsid w:val="00256303"/>
    <w:rPr>
      <w:vertAlign w:val="superscript"/>
    </w:rPr>
  </w:style>
  <w:style w:type="paragraph" w:styleId="TOC3">
    <w:name w:val="toc 3"/>
    <w:basedOn w:val="Normal"/>
    <w:next w:val="Normal"/>
    <w:autoRedefine/>
    <w:uiPriority w:val="39"/>
    <w:unhideWhenUsed/>
    <w:rsid w:val="00A410B9"/>
    <w:pPr>
      <w:tabs>
        <w:tab w:val="left" w:pos="1077"/>
        <w:tab w:val="right" w:leader="dot" w:pos="9628"/>
      </w:tabs>
      <w:spacing w:before="80" w:after="0"/>
      <w:ind w:left="544"/>
    </w:pPr>
    <w:rPr>
      <w:noProof/>
    </w:rPr>
  </w:style>
  <w:style w:type="paragraph" w:customStyle="1" w:styleId="HyperlinkAsiatischTimesNewRoman">
    <w:name w:val="Hyperlink + (Asiatisch) Times New Roman"/>
    <w:aliases w:val="12 pt,(Latein) Fett,Automatisch,N..."/>
    <w:basedOn w:val="Heading1"/>
    <w:rsid w:val="000B4C37"/>
    <w:rPr>
      <w:b w:val="0"/>
      <w:bCs/>
      <w:color w:val="auto"/>
      <w:lang w:val="en-US" w:eastAsia="en-US"/>
    </w:rPr>
  </w:style>
  <w:style w:type="character" w:customStyle="1" w:styleId="BodyZchn">
    <w:name w:val="Body Zchn"/>
    <w:basedOn w:val="DefaultParagraphFont"/>
    <w:link w:val="Body"/>
    <w:rsid w:val="000B4C37"/>
    <w:rPr>
      <w:rFonts w:ascii="Arial" w:eastAsia="Times New Roman" w:hAnsi="Arial"/>
      <w:lang w:val="en-US" w:eastAsia="de-DE" w:bidi="ar-SA"/>
    </w:rPr>
  </w:style>
  <w:style w:type="character" w:styleId="CommentReference">
    <w:name w:val="annotation reference"/>
    <w:basedOn w:val="DefaultParagraphFont"/>
    <w:uiPriority w:val="99"/>
    <w:semiHidden/>
    <w:unhideWhenUsed/>
    <w:rsid w:val="002512B4"/>
    <w:rPr>
      <w:sz w:val="16"/>
      <w:szCs w:val="16"/>
    </w:rPr>
  </w:style>
  <w:style w:type="paragraph" w:styleId="CommentText">
    <w:name w:val="annotation text"/>
    <w:basedOn w:val="Normal"/>
    <w:link w:val="CommentTextChar"/>
    <w:uiPriority w:val="99"/>
    <w:semiHidden/>
    <w:unhideWhenUsed/>
    <w:rsid w:val="002512B4"/>
    <w:rPr>
      <w:szCs w:val="20"/>
    </w:rPr>
  </w:style>
  <w:style w:type="character" w:customStyle="1" w:styleId="CommentTextChar">
    <w:name w:val="Comment Text Char"/>
    <w:basedOn w:val="DefaultParagraphFont"/>
    <w:link w:val="CommentText"/>
    <w:uiPriority w:val="99"/>
    <w:semiHidden/>
    <w:rsid w:val="002512B4"/>
    <w:rPr>
      <w:rFonts w:ascii="MetaPro-Normal" w:hAnsi="MetaPro-Normal"/>
      <w:lang w:eastAsia="en-US"/>
    </w:rPr>
  </w:style>
  <w:style w:type="paragraph" w:styleId="CommentSubject">
    <w:name w:val="annotation subject"/>
    <w:basedOn w:val="CommentText"/>
    <w:next w:val="CommentText"/>
    <w:link w:val="CommentSubjectChar"/>
    <w:uiPriority w:val="99"/>
    <w:semiHidden/>
    <w:unhideWhenUsed/>
    <w:rsid w:val="002512B4"/>
    <w:rPr>
      <w:b/>
      <w:bCs/>
    </w:rPr>
  </w:style>
  <w:style w:type="character" w:customStyle="1" w:styleId="CommentSubjectChar">
    <w:name w:val="Comment Subject Char"/>
    <w:basedOn w:val="CommentTextChar"/>
    <w:link w:val="CommentSubject"/>
    <w:uiPriority w:val="99"/>
    <w:semiHidden/>
    <w:rsid w:val="002512B4"/>
    <w:rPr>
      <w:rFonts w:ascii="MetaPro-Normal" w:hAnsi="MetaPro-Normal"/>
      <w:b/>
      <w:bCs/>
      <w:lang w:eastAsia="en-US"/>
    </w:rPr>
  </w:style>
  <w:style w:type="paragraph" w:styleId="DocumentMap">
    <w:name w:val="Document Map"/>
    <w:basedOn w:val="Normal"/>
    <w:link w:val="DocumentMapChar"/>
    <w:uiPriority w:val="99"/>
    <w:semiHidden/>
    <w:unhideWhenUsed/>
    <w:rsid w:val="009B418F"/>
    <w:rPr>
      <w:rFonts w:ascii="Tahoma" w:hAnsi="Tahoma" w:cs="Tahoma"/>
      <w:sz w:val="16"/>
      <w:szCs w:val="16"/>
    </w:rPr>
  </w:style>
  <w:style w:type="character" w:customStyle="1" w:styleId="DocumentMapChar">
    <w:name w:val="Document Map Char"/>
    <w:basedOn w:val="DefaultParagraphFont"/>
    <w:link w:val="DocumentMap"/>
    <w:uiPriority w:val="99"/>
    <w:semiHidden/>
    <w:rsid w:val="009B418F"/>
    <w:rPr>
      <w:rFonts w:ascii="Tahoma" w:hAnsi="Tahoma" w:cs="Tahoma"/>
      <w:sz w:val="16"/>
      <w:szCs w:val="16"/>
      <w:lang w:eastAsia="en-US"/>
    </w:rPr>
  </w:style>
  <w:style w:type="paragraph" w:styleId="Title">
    <w:name w:val="Title"/>
    <w:basedOn w:val="Normal"/>
    <w:next w:val="Normal"/>
    <w:link w:val="TitleChar"/>
    <w:uiPriority w:val="10"/>
    <w:qFormat/>
    <w:rsid w:val="009B418F"/>
    <w:pPr>
      <w:spacing w:before="240" w:after="60"/>
      <w:jc w:val="center"/>
      <w:outlineLvl w:val="0"/>
    </w:pPr>
    <w:rPr>
      <w:rFonts w:ascii="Cambria" w:eastAsia="Times New Roman" w:hAnsi="Cambria"/>
      <w:b/>
      <w:bCs/>
      <w:kern w:val="28"/>
      <w:sz w:val="32"/>
      <w:szCs w:val="32"/>
    </w:rPr>
  </w:style>
  <w:style w:type="character" w:customStyle="1" w:styleId="TitleChar">
    <w:name w:val="Title Char"/>
    <w:basedOn w:val="DefaultParagraphFont"/>
    <w:link w:val="Title"/>
    <w:uiPriority w:val="10"/>
    <w:rsid w:val="009B418F"/>
    <w:rPr>
      <w:rFonts w:ascii="Cambria" w:eastAsia="Times New Roman" w:hAnsi="Cambria" w:cs="Times New Roman"/>
      <w:b/>
      <w:bCs/>
      <w:kern w:val="28"/>
      <w:sz w:val="32"/>
      <w:szCs w:val="32"/>
      <w:lang w:eastAsia="en-US"/>
    </w:rPr>
  </w:style>
  <w:style w:type="paragraph" w:styleId="Caption">
    <w:name w:val="caption"/>
    <w:basedOn w:val="Normal"/>
    <w:next w:val="Normal"/>
    <w:uiPriority w:val="35"/>
    <w:unhideWhenUsed/>
    <w:qFormat/>
    <w:rsid w:val="00436BEA"/>
    <w:rPr>
      <w:b/>
      <w:bCs/>
      <w:szCs w:val="20"/>
    </w:rPr>
  </w:style>
  <w:style w:type="paragraph" w:customStyle="1" w:styleId="Formeln">
    <w:name w:val="Formeln"/>
    <w:basedOn w:val="Normal"/>
    <w:qFormat/>
    <w:rsid w:val="002E7894"/>
    <w:pPr>
      <w:jc w:val="center"/>
    </w:pPr>
    <w:rPr>
      <w:b/>
      <w:lang w:val="en-US"/>
    </w:rPr>
  </w:style>
  <w:style w:type="paragraph" w:customStyle="1" w:styleId="Formel-Nummer">
    <w:name w:val="Formel-Nummer"/>
    <w:basedOn w:val="Normal"/>
    <w:next w:val="Normal"/>
    <w:link w:val="Formel-NummerZchn"/>
    <w:qFormat/>
    <w:rsid w:val="00847CCC"/>
    <w:pPr>
      <w:numPr>
        <w:numId w:val="11"/>
      </w:numPr>
      <w:jc w:val="right"/>
    </w:pPr>
  </w:style>
  <w:style w:type="character" w:customStyle="1" w:styleId="Formel-NummerZchn">
    <w:name w:val="Formel-Nummer Zchn"/>
    <w:basedOn w:val="DefaultParagraphFont"/>
    <w:link w:val="Formel-Nummer"/>
    <w:rsid w:val="00847CCC"/>
    <w:rPr>
      <w:rFonts w:ascii="MetaPro-Normal" w:hAnsi="MetaPro-Normal"/>
      <w:szCs w:val="22"/>
      <w:lang w:eastAsia="en-US"/>
    </w:rPr>
  </w:style>
  <w:style w:type="character" w:styleId="FollowedHyperlink">
    <w:name w:val="FollowedHyperlink"/>
    <w:basedOn w:val="DefaultParagraphFont"/>
    <w:uiPriority w:val="99"/>
    <w:semiHidden/>
    <w:unhideWhenUsed/>
    <w:rsid w:val="00691E99"/>
    <w:rPr>
      <w:color w:val="800080" w:themeColor="followedHyperlink"/>
      <w:u w:val="single"/>
    </w:rPr>
  </w:style>
  <w:style w:type="paragraph" w:styleId="TableofFigures">
    <w:name w:val="table of figures"/>
    <w:basedOn w:val="Normal"/>
    <w:next w:val="Normal"/>
    <w:uiPriority w:val="99"/>
    <w:unhideWhenUsed/>
    <w:rsid w:val="003C237E"/>
    <w:pPr>
      <w:spacing w:after="0"/>
    </w:pPr>
  </w:style>
  <w:style w:type="paragraph" w:styleId="ListParagraph">
    <w:name w:val="List Paragraph"/>
    <w:basedOn w:val="Normal"/>
    <w:uiPriority w:val="34"/>
    <w:qFormat/>
    <w:rsid w:val="002D2E0D"/>
    <w:pPr>
      <w:ind w:left="720"/>
    </w:pPr>
  </w:style>
  <w:style w:type="character" w:customStyle="1" w:styleId="Heading6Char">
    <w:name w:val="Heading 6 Char"/>
    <w:basedOn w:val="DefaultParagraphFont"/>
    <w:link w:val="Heading6"/>
    <w:uiPriority w:val="9"/>
    <w:semiHidden/>
    <w:rsid w:val="006F450D"/>
    <w:rPr>
      <w:rFonts w:asciiTheme="majorHAnsi" w:eastAsiaTheme="majorEastAsia" w:hAnsiTheme="majorHAnsi" w:cstheme="majorBidi"/>
      <w:i/>
      <w:iCs/>
      <w:color w:val="243F60" w:themeColor="accent1" w:themeShade="7F"/>
      <w:szCs w:val="22"/>
      <w:lang w:val="de-DE" w:eastAsia="en-US"/>
    </w:rPr>
  </w:style>
  <w:style w:type="character" w:customStyle="1" w:styleId="Heading7Char">
    <w:name w:val="Heading 7 Char"/>
    <w:basedOn w:val="DefaultParagraphFont"/>
    <w:link w:val="Heading7"/>
    <w:uiPriority w:val="9"/>
    <w:semiHidden/>
    <w:rsid w:val="006F450D"/>
    <w:rPr>
      <w:rFonts w:asciiTheme="majorHAnsi" w:eastAsiaTheme="majorEastAsia" w:hAnsiTheme="majorHAnsi" w:cstheme="majorBidi"/>
      <w:i/>
      <w:iCs/>
      <w:color w:val="404040" w:themeColor="text1" w:themeTint="BF"/>
      <w:szCs w:val="22"/>
      <w:lang w:val="de-DE" w:eastAsia="en-US"/>
    </w:rPr>
  </w:style>
  <w:style w:type="character" w:customStyle="1" w:styleId="Heading8Char">
    <w:name w:val="Heading 8 Char"/>
    <w:basedOn w:val="DefaultParagraphFont"/>
    <w:link w:val="Heading8"/>
    <w:uiPriority w:val="9"/>
    <w:semiHidden/>
    <w:rsid w:val="006F450D"/>
    <w:rPr>
      <w:rFonts w:asciiTheme="majorHAnsi" w:eastAsiaTheme="majorEastAsia" w:hAnsiTheme="majorHAnsi" w:cstheme="majorBidi"/>
      <w:color w:val="404040" w:themeColor="text1" w:themeTint="BF"/>
      <w:lang w:val="de-DE" w:eastAsia="en-US"/>
    </w:rPr>
  </w:style>
  <w:style w:type="character" w:customStyle="1" w:styleId="Heading9Char">
    <w:name w:val="Heading 9 Char"/>
    <w:basedOn w:val="DefaultParagraphFont"/>
    <w:link w:val="Heading9"/>
    <w:uiPriority w:val="9"/>
    <w:semiHidden/>
    <w:rsid w:val="006F450D"/>
    <w:rPr>
      <w:rFonts w:asciiTheme="majorHAnsi" w:eastAsiaTheme="majorEastAsia" w:hAnsiTheme="majorHAnsi" w:cstheme="majorBidi"/>
      <w:i/>
      <w:iCs/>
      <w:color w:val="404040" w:themeColor="text1" w:themeTint="BF"/>
      <w:lang w:val="de-DE" w:eastAsia="en-US"/>
    </w:rPr>
  </w:style>
  <w:style w:type="paragraph" w:styleId="Revision">
    <w:name w:val="Revision"/>
    <w:hidden/>
    <w:uiPriority w:val="99"/>
    <w:semiHidden/>
    <w:rsid w:val="00DA6A41"/>
    <w:rPr>
      <w:rFonts w:ascii="MetaPro-Normal" w:hAnsi="MetaPro-Normal"/>
      <w:szCs w:val="22"/>
      <w:lang w:val="de-D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41402275">
      <w:bodyDiv w:val="1"/>
      <w:marLeft w:val="0"/>
      <w:marRight w:val="0"/>
      <w:marTop w:val="0"/>
      <w:marBottom w:val="0"/>
      <w:divBdr>
        <w:top w:val="none" w:sz="0" w:space="0" w:color="auto"/>
        <w:left w:val="none" w:sz="0" w:space="0" w:color="auto"/>
        <w:bottom w:val="none" w:sz="0" w:space="0" w:color="auto"/>
        <w:right w:val="none" w:sz="0" w:space="0" w:color="auto"/>
      </w:divBdr>
    </w:div>
    <w:div w:id="1580409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header" Target="header1.xml"/><Relationship Id="rId26" Type="http://schemas.openxmlformats.org/officeDocument/2006/relationships/customXml" Target="../customXml/item4.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oleObject" Target="embeddings/oleObject2.bin"/><Relationship Id="rId25"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emf"/><Relationship Id="rId22"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2A87571DC2565D47B86F0355F1971276" ma:contentTypeVersion="1" ma:contentTypeDescription="Create a new document." ma:contentTypeScope="" ma:versionID="29b7e27faffaa8227a352cb7932c663f">
  <xsd:schema xmlns:xsd="http://www.w3.org/2001/XMLSchema" xmlns:xs="http://www.w3.org/2001/XMLSchema" xmlns:p="http://schemas.microsoft.com/office/2006/metadata/properties" xmlns:ns2="2153c8fd-815a-4c29-86f5-376dcd386907" targetNamespace="http://schemas.microsoft.com/office/2006/metadata/properties" ma:root="true" ma:fieldsID="986f876269c03fc8b0523bffec8741ee" ns2:_="">
    <xsd:import namespace="2153c8fd-815a-4c29-86f5-376dcd386907"/>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53c8fd-815a-4c29-86f5-376dcd38690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0B6720B-DC3A-4175-AEBF-C41105012B7E}">
  <ds:schemaRefs>
    <ds:schemaRef ds:uri="http://schemas.openxmlformats.org/officeDocument/2006/bibliography"/>
  </ds:schemaRefs>
</ds:datastoreItem>
</file>

<file path=customXml/itemProps2.xml><?xml version="1.0" encoding="utf-8"?>
<ds:datastoreItem xmlns:ds="http://schemas.openxmlformats.org/officeDocument/2006/customXml" ds:itemID="{1C754E7B-486F-4D38-B3BB-A384485F5C46}"/>
</file>

<file path=customXml/itemProps3.xml><?xml version="1.0" encoding="utf-8"?>
<ds:datastoreItem xmlns:ds="http://schemas.openxmlformats.org/officeDocument/2006/customXml" ds:itemID="{9A28185F-9D13-4C1E-A570-20C13B55563A}"/>
</file>

<file path=customXml/itemProps4.xml><?xml version="1.0" encoding="utf-8"?>
<ds:datastoreItem xmlns:ds="http://schemas.openxmlformats.org/officeDocument/2006/customXml" ds:itemID="{97E406F6-938B-4BDB-92C0-C443A9F164DF}"/>
</file>

<file path=docProps/app.xml><?xml version="1.0" encoding="utf-8"?>
<Properties xmlns="http://schemas.openxmlformats.org/officeDocument/2006/extended-properties" xmlns:vt="http://schemas.openxmlformats.org/officeDocument/2006/docPropsVTypes">
  <Template>Normal.dotm</Template>
  <TotalTime>1</TotalTime>
  <Pages>12</Pages>
  <Words>1280</Words>
  <Characters>7301</Characters>
  <Application>Microsoft Office Word</Application>
  <DocSecurity>0</DocSecurity>
  <Lines>60</Lines>
  <Paragraphs>17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Infineon Technologies</Company>
  <LinksUpToDate>false</LinksUpToDate>
  <CharactersWithSpaces>8564</CharactersWithSpaces>
  <SharedDoc>false</SharedDoc>
  <HLinks>
    <vt:vector size="60" baseType="variant">
      <vt:variant>
        <vt:i4>1703991</vt:i4>
      </vt:variant>
      <vt:variant>
        <vt:i4>44</vt:i4>
      </vt:variant>
      <vt:variant>
        <vt:i4>0</vt:i4>
      </vt:variant>
      <vt:variant>
        <vt:i4>5</vt:i4>
      </vt:variant>
      <vt:variant>
        <vt:lpwstr/>
      </vt:variant>
      <vt:variant>
        <vt:lpwstr>_Toc286825185</vt:lpwstr>
      </vt:variant>
      <vt:variant>
        <vt:i4>1703991</vt:i4>
      </vt:variant>
      <vt:variant>
        <vt:i4>38</vt:i4>
      </vt:variant>
      <vt:variant>
        <vt:i4>0</vt:i4>
      </vt:variant>
      <vt:variant>
        <vt:i4>5</vt:i4>
      </vt:variant>
      <vt:variant>
        <vt:lpwstr/>
      </vt:variant>
      <vt:variant>
        <vt:lpwstr>_Toc286825184</vt:lpwstr>
      </vt:variant>
      <vt:variant>
        <vt:i4>1703991</vt:i4>
      </vt:variant>
      <vt:variant>
        <vt:i4>32</vt:i4>
      </vt:variant>
      <vt:variant>
        <vt:i4>0</vt:i4>
      </vt:variant>
      <vt:variant>
        <vt:i4>5</vt:i4>
      </vt:variant>
      <vt:variant>
        <vt:lpwstr/>
      </vt:variant>
      <vt:variant>
        <vt:lpwstr>_Toc286825183</vt:lpwstr>
      </vt:variant>
      <vt:variant>
        <vt:i4>1703991</vt:i4>
      </vt:variant>
      <vt:variant>
        <vt:i4>26</vt:i4>
      </vt:variant>
      <vt:variant>
        <vt:i4>0</vt:i4>
      </vt:variant>
      <vt:variant>
        <vt:i4>5</vt:i4>
      </vt:variant>
      <vt:variant>
        <vt:lpwstr/>
      </vt:variant>
      <vt:variant>
        <vt:lpwstr>_Toc286825182</vt:lpwstr>
      </vt:variant>
      <vt:variant>
        <vt:i4>1703991</vt:i4>
      </vt:variant>
      <vt:variant>
        <vt:i4>20</vt:i4>
      </vt:variant>
      <vt:variant>
        <vt:i4>0</vt:i4>
      </vt:variant>
      <vt:variant>
        <vt:i4>5</vt:i4>
      </vt:variant>
      <vt:variant>
        <vt:lpwstr/>
      </vt:variant>
      <vt:variant>
        <vt:lpwstr>_Toc286825181</vt:lpwstr>
      </vt:variant>
      <vt:variant>
        <vt:i4>1703991</vt:i4>
      </vt:variant>
      <vt:variant>
        <vt:i4>14</vt:i4>
      </vt:variant>
      <vt:variant>
        <vt:i4>0</vt:i4>
      </vt:variant>
      <vt:variant>
        <vt:i4>5</vt:i4>
      </vt:variant>
      <vt:variant>
        <vt:lpwstr/>
      </vt:variant>
      <vt:variant>
        <vt:lpwstr>_Toc286825180</vt:lpwstr>
      </vt:variant>
      <vt:variant>
        <vt:i4>1376311</vt:i4>
      </vt:variant>
      <vt:variant>
        <vt:i4>8</vt:i4>
      </vt:variant>
      <vt:variant>
        <vt:i4>0</vt:i4>
      </vt:variant>
      <vt:variant>
        <vt:i4>5</vt:i4>
      </vt:variant>
      <vt:variant>
        <vt:lpwstr/>
      </vt:variant>
      <vt:variant>
        <vt:lpwstr>_Toc286825179</vt:lpwstr>
      </vt:variant>
      <vt:variant>
        <vt:i4>1376311</vt:i4>
      </vt:variant>
      <vt:variant>
        <vt:i4>2</vt:i4>
      </vt:variant>
      <vt:variant>
        <vt:i4>0</vt:i4>
      </vt:variant>
      <vt:variant>
        <vt:i4>5</vt:i4>
      </vt:variant>
      <vt:variant>
        <vt:lpwstr/>
      </vt:variant>
      <vt:variant>
        <vt:lpwstr>_Toc286825178</vt:lpwstr>
      </vt:variant>
      <vt:variant>
        <vt:i4>2949149</vt:i4>
      </vt:variant>
      <vt:variant>
        <vt:i4>3</vt:i4>
      </vt:variant>
      <vt:variant>
        <vt:i4>0</vt:i4>
      </vt:variant>
      <vt:variant>
        <vt:i4>5</vt:i4>
      </vt:variant>
      <vt:variant>
        <vt:lpwstr>mailto:xxx@infineon.com</vt:lpwstr>
      </vt:variant>
      <vt:variant>
        <vt:lpwstr/>
      </vt:variant>
      <vt:variant>
        <vt:i4>4915282</vt:i4>
      </vt:variant>
      <vt:variant>
        <vt:i4>0</vt:i4>
      </vt:variant>
      <vt:variant>
        <vt:i4>0</vt:i4>
      </vt:variant>
      <vt:variant>
        <vt:i4>5</vt:i4>
      </vt:variant>
      <vt:variant>
        <vt:lpwstr>http://www.infineon.com/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Siani</dc:creator>
  <cp:lastModifiedBy>Numan Mohammed (CY Integration)</cp:lastModifiedBy>
  <cp:revision>3</cp:revision>
  <cp:lastPrinted>2011-02-23T13:07:00Z</cp:lastPrinted>
  <dcterms:created xsi:type="dcterms:W3CDTF">2021-05-03T08:32:00Z</dcterms:created>
  <dcterms:modified xsi:type="dcterms:W3CDTF">2021-05-03T08:33:00Z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0x0101002A87571DC2565D47B86F0355F1971276</vt:lpwstr>
  </property>
</Properties>
</file>